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78113" w14:textId="3B30F49E" w:rsidR="00F826FA" w:rsidRDefault="00D3437A">
      <w:pPr>
        <w:spacing w:line="240" w:lineRule="auto"/>
        <w:rPr>
          <w:noProof/>
          <w:color w:val="000000" w:themeColor="text1"/>
          <w:sz w:val="24"/>
        </w:rPr>
      </w:pPr>
      <w:r>
        <w:rPr>
          <w:noProof/>
        </w:rPr>
        <w:drawing>
          <wp:anchor distT="0" distB="0" distL="114300" distR="114300" simplePos="0" relativeHeight="251658240" behindDoc="0" locked="0" layoutInCell="1" allowOverlap="1" wp14:anchorId="762225CE" wp14:editId="59C8A110">
            <wp:simplePos x="0" y="0"/>
            <wp:positionH relativeFrom="page">
              <wp:align>right</wp:align>
            </wp:positionH>
            <wp:positionV relativeFrom="paragraph">
              <wp:posOffset>-683895</wp:posOffset>
            </wp:positionV>
            <wp:extent cx="7596073" cy="10684510"/>
            <wp:effectExtent l="0" t="0" r="5080" b="2540"/>
            <wp:wrapNone/>
            <wp:docPr id="163244446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4446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6073" cy="10684510"/>
                    </a:xfrm>
                    <a:prstGeom prst="rect">
                      <a:avLst/>
                    </a:prstGeom>
                  </pic:spPr>
                </pic:pic>
              </a:graphicData>
            </a:graphic>
            <wp14:sizeRelH relativeFrom="page">
              <wp14:pctWidth>0</wp14:pctWidth>
            </wp14:sizeRelH>
            <wp14:sizeRelV relativeFrom="page">
              <wp14:pctHeight>0</wp14:pctHeight>
            </wp14:sizeRelV>
          </wp:anchor>
        </w:drawing>
      </w:r>
      <w:r w:rsidR="00E9214F">
        <w:rPr>
          <w:noProof/>
          <w:color w:val="000000" w:themeColor="text1"/>
          <w:sz w:val="24"/>
        </w:rPr>
        <w:t xml:space="preserve">RBGE Certificate in Practical Horticulture </w:t>
      </w:r>
    </w:p>
    <w:p w14:paraId="427290B1" w14:textId="781295B8" w:rsidR="00F826FA" w:rsidRDefault="00F826FA">
      <w:pPr>
        <w:spacing w:line="240" w:lineRule="auto"/>
        <w:rPr>
          <w:noProof/>
          <w:color w:val="000000" w:themeColor="text1"/>
          <w:sz w:val="24"/>
        </w:rPr>
      </w:pPr>
    </w:p>
    <w:p w14:paraId="44D10CDB" w14:textId="36DF9A58" w:rsidR="00F826FA" w:rsidRDefault="00F826FA">
      <w:pPr>
        <w:spacing w:line="240" w:lineRule="auto"/>
        <w:rPr>
          <w:noProof/>
          <w:color w:val="000000" w:themeColor="text1"/>
          <w:sz w:val="24"/>
        </w:rPr>
      </w:pPr>
      <w:r>
        <w:rPr>
          <w:noProof/>
          <w:color w:val="000000" w:themeColor="text1"/>
          <w:sz w:val="24"/>
        </w:rPr>
        <w:t>Applicants’ Handbook</w:t>
      </w:r>
      <w:r w:rsidR="00E9214F">
        <w:rPr>
          <w:noProof/>
          <w:color w:val="000000" w:themeColor="text1"/>
          <w:sz w:val="24"/>
        </w:rPr>
        <w:t xml:space="preserve"> 2025-2026</w:t>
      </w:r>
      <w:r>
        <w:rPr>
          <w:noProof/>
        </w:rPr>
        <w:br w:type="page"/>
      </w:r>
    </w:p>
    <w:p w14:paraId="701CAE28" w14:textId="0C9EAF3C" w:rsidR="00D5683E" w:rsidRDefault="00D5683E" w:rsidP="00D5683E">
      <w:pPr>
        <w:pStyle w:val="Heading1"/>
      </w:pPr>
      <w:bookmarkStart w:id="0" w:name="_Toc195819402"/>
      <w:r>
        <w:lastRenderedPageBreak/>
        <w:t>Welcome</w:t>
      </w:r>
      <w:bookmarkEnd w:id="0"/>
    </w:p>
    <w:p w14:paraId="09C60481" w14:textId="77777777" w:rsidR="006903FB" w:rsidRDefault="00D5683E" w:rsidP="00D5683E">
      <w:pPr>
        <w:pStyle w:val="BodyText"/>
      </w:pPr>
      <w:r w:rsidRPr="00D5683E">
        <w:t xml:space="preserve">Welcome to the Royal Botanic Garden Edinburgh (RBGE). This document gives you information on the </w:t>
      </w:r>
      <w:r w:rsidR="006903FB">
        <w:t xml:space="preserve">RBGE Certificate in Practical Horticulture. </w:t>
      </w:r>
    </w:p>
    <w:p w14:paraId="0FC18E23" w14:textId="77777777" w:rsidR="006903FB" w:rsidRDefault="006903FB" w:rsidP="00D5683E">
      <w:pPr>
        <w:pStyle w:val="BodyText"/>
      </w:pPr>
    </w:p>
    <w:p w14:paraId="781258F5" w14:textId="0CA7785F" w:rsidR="00D5683E" w:rsidRDefault="00D5683E" w:rsidP="00D5683E">
      <w:pPr>
        <w:pStyle w:val="BodyText"/>
      </w:pPr>
      <w:r w:rsidRPr="00D5683E">
        <w:t>We hope it answers all your questions, but please don’t hesitate to contact us as below if you have any further queries.</w:t>
      </w:r>
    </w:p>
    <w:p w14:paraId="0636F2A6" w14:textId="77777777" w:rsidR="006903FB" w:rsidRDefault="006903FB" w:rsidP="00D5683E">
      <w:pPr>
        <w:pStyle w:val="BodyText"/>
      </w:pPr>
    </w:p>
    <w:p w14:paraId="0D8D9B05" w14:textId="77777777" w:rsidR="006903FB" w:rsidRDefault="006903FB" w:rsidP="00D5683E">
      <w:pPr>
        <w:pStyle w:val="BodyText"/>
      </w:pPr>
    </w:p>
    <w:p w14:paraId="4179D6A0" w14:textId="77777777" w:rsidR="006903FB" w:rsidRDefault="006903FB" w:rsidP="00D5683E">
      <w:pPr>
        <w:pStyle w:val="BodyText"/>
      </w:pPr>
    </w:p>
    <w:p w14:paraId="76B36992" w14:textId="77777777" w:rsidR="006903FB" w:rsidRDefault="006903FB" w:rsidP="00D5683E">
      <w:pPr>
        <w:pStyle w:val="BodyText"/>
      </w:pPr>
    </w:p>
    <w:p w14:paraId="1EE6F42D" w14:textId="77777777" w:rsidR="006903FB" w:rsidRDefault="006903FB" w:rsidP="00D5683E">
      <w:pPr>
        <w:pStyle w:val="BodyText"/>
      </w:pPr>
    </w:p>
    <w:p w14:paraId="2556B302" w14:textId="77777777" w:rsidR="006903FB" w:rsidRDefault="006903FB" w:rsidP="00D5683E">
      <w:pPr>
        <w:pStyle w:val="BodyText"/>
      </w:pPr>
    </w:p>
    <w:p w14:paraId="3F3D6E16" w14:textId="77777777" w:rsidR="006903FB" w:rsidRDefault="006903FB" w:rsidP="00D5683E">
      <w:pPr>
        <w:pStyle w:val="BodyText"/>
      </w:pPr>
    </w:p>
    <w:p w14:paraId="67F9B78F" w14:textId="77777777" w:rsidR="006903FB" w:rsidRDefault="006903FB" w:rsidP="00D5683E">
      <w:pPr>
        <w:pStyle w:val="BodyText"/>
      </w:pPr>
    </w:p>
    <w:p w14:paraId="187C4CB8" w14:textId="77777777" w:rsidR="006903FB" w:rsidRDefault="006903FB" w:rsidP="00D5683E">
      <w:pPr>
        <w:pStyle w:val="BodyText"/>
      </w:pPr>
    </w:p>
    <w:p w14:paraId="23B2C265" w14:textId="77777777" w:rsidR="006903FB" w:rsidRDefault="006903FB" w:rsidP="00D5683E">
      <w:pPr>
        <w:pStyle w:val="BodyText"/>
      </w:pPr>
    </w:p>
    <w:p w14:paraId="58C122AA" w14:textId="77777777" w:rsidR="006903FB" w:rsidRDefault="006903FB" w:rsidP="00D5683E">
      <w:pPr>
        <w:pStyle w:val="BodyText"/>
      </w:pPr>
    </w:p>
    <w:p w14:paraId="4F8F30AE" w14:textId="77777777" w:rsidR="006903FB" w:rsidRDefault="006903FB" w:rsidP="00D5683E">
      <w:pPr>
        <w:pStyle w:val="BodyText"/>
      </w:pPr>
    </w:p>
    <w:p w14:paraId="3DEA05A3" w14:textId="77777777" w:rsidR="006903FB" w:rsidRDefault="006903FB" w:rsidP="00D5683E">
      <w:pPr>
        <w:pStyle w:val="BodyText"/>
      </w:pPr>
    </w:p>
    <w:p w14:paraId="1AF20106" w14:textId="77777777" w:rsidR="006903FB" w:rsidRDefault="006903FB" w:rsidP="00D5683E">
      <w:pPr>
        <w:pStyle w:val="BodyText"/>
      </w:pPr>
    </w:p>
    <w:p w14:paraId="0644546E" w14:textId="77777777" w:rsidR="006903FB" w:rsidRDefault="006903FB" w:rsidP="00D5683E">
      <w:pPr>
        <w:pStyle w:val="BodyText"/>
      </w:pPr>
    </w:p>
    <w:p w14:paraId="5EFD688C" w14:textId="77777777" w:rsidR="006903FB" w:rsidRDefault="006903FB" w:rsidP="00D5683E">
      <w:pPr>
        <w:pStyle w:val="BodyText"/>
      </w:pPr>
    </w:p>
    <w:p w14:paraId="40743C02" w14:textId="77777777" w:rsidR="006903FB" w:rsidRDefault="006903FB" w:rsidP="00D5683E">
      <w:pPr>
        <w:pStyle w:val="BodyText"/>
      </w:pPr>
    </w:p>
    <w:p w14:paraId="540259DC" w14:textId="77777777" w:rsidR="006903FB" w:rsidRDefault="006903FB" w:rsidP="00D5683E">
      <w:pPr>
        <w:pStyle w:val="BodyText"/>
      </w:pPr>
    </w:p>
    <w:p w14:paraId="589B19AD" w14:textId="77777777" w:rsidR="00A22158" w:rsidRPr="00D5683E" w:rsidRDefault="00A22158" w:rsidP="00D5683E">
      <w:pPr>
        <w:pStyle w:val="BodyText"/>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222D293A">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69172876" w:rsidR="00D5683E" w:rsidRPr="00D5683E" w:rsidRDefault="791EBC0B" w:rsidP="001E31B9">
            <w:pPr>
              <w:pStyle w:val="BodyText"/>
              <w:spacing w:line="240" w:lineRule="auto"/>
              <w:rPr>
                <w:color w:val="00382B" w:themeColor="text2"/>
              </w:rPr>
            </w:pPr>
            <w:r w:rsidRPr="222D293A">
              <w:rPr>
                <w:color w:val="00382B" w:themeColor="text2"/>
              </w:rPr>
              <w:t>Learning</w:t>
            </w:r>
            <w:r w:rsidR="666BCF23" w:rsidRPr="222D293A">
              <w:rPr>
                <w:color w:val="00382B" w:themeColor="text2"/>
              </w:rPr>
              <w:t xml:space="preserve"> Department</w:t>
            </w:r>
            <w:r w:rsidR="00D5683E">
              <w:br/>
            </w:r>
            <w:r w:rsidR="666BCF23" w:rsidRPr="222D293A">
              <w:rPr>
                <w:color w:val="00382B" w:themeColor="text2"/>
              </w:rPr>
              <w:t>20a Inverleith Row</w:t>
            </w:r>
            <w:r w:rsidR="00D5683E">
              <w:br/>
            </w:r>
            <w:r w:rsidR="666BCF23" w:rsidRPr="222D293A">
              <w:rPr>
                <w:color w:val="00382B" w:themeColor="text2"/>
              </w:rPr>
              <w:t xml:space="preserve">Edinburgh </w:t>
            </w:r>
          </w:p>
          <w:p w14:paraId="59A67795" w14:textId="44A1362C" w:rsidR="00D5683E" w:rsidRPr="00D5683E" w:rsidRDefault="00D5683E" w:rsidP="001E31B9">
            <w:pPr>
              <w:pStyle w:val="BodyText"/>
              <w:spacing w:line="240" w:lineRule="auto"/>
              <w:rPr>
                <w:color w:val="00382B" w:themeColor="text2"/>
              </w:rPr>
            </w:pPr>
            <w:r w:rsidRPr="00D5683E">
              <w:rPr>
                <w:color w:val="00382B" w:themeColor="text2"/>
              </w:rPr>
              <w:t>EH3 5LR,</w:t>
            </w:r>
            <w:r w:rsidRPr="00D5683E">
              <w:rPr>
                <w:color w:val="00382B" w:themeColor="text2"/>
              </w:rPr>
              <w:br/>
              <w:t>0131 248 2937</w:t>
            </w:r>
          </w:p>
          <w:p w14:paraId="624662BF" w14:textId="2B53DDF8" w:rsidR="00D5683E" w:rsidRPr="00D5683E" w:rsidRDefault="00D5683E" w:rsidP="001E31B9">
            <w:pPr>
              <w:pStyle w:val="BodyText"/>
              <w:spacing w:line="240" w:lineRule="auto"/>
              <w:rPr>
                <w:color w:val="00382B" w:themeColor="text2"/>
              </w:rPr>
            </w:pPr>
            <w:hyperlink r:id="rId13" w:history="1">
              <w:r w:rsidRPr="00D5683E">
                <w:rPr>
                  <w:rStyle w:val="Hyperlink"/>
                </w:rPr>
                <w:t>rbge.org.uk/</w:t>
              </w:r>
              <w:proofErr w:type="spellStart"/>
              <w:r w:rsidR="006903FB">
                <w:rPr>
                  <w:rStyle w:val="Hyperlink"/>
                </w:rPr>
                <w:t>certph</w:t>
              </w:r>
              <w:proofErr w:type="spellEnd"/>
            </w:hyperlink>
          </w:p>
        </w:tc>
      </w:tr>
    </w:tbl>
    <w:p w14:paraId="39993107" w14:textId="77777777" w:rsidR="00D5683E" w:rsidRDefault="00D5683E" w:rsidP="00D5683E">
      <w:pPr>
        <w:pStyle w:val="BodyText"/>
      </w:pPr>
    </w:p>
    <w:p w14:paraId="08C08557" w14:textId="77777777" w:rsidR="00D024FD" w:rsidRDefault="00D024FD" w:rsidP="00D5683E">
      <w:pPr>
        <w:pStyle w:val="BodyText"/>
      </w:pPr>
    </w:p>
    <w:p w14:paraId="0171938E" w14:textId="33FA398B" w:rsidR="00A22158" w:rsidRDefault="3BA3686C" w:rsidP="00D66DA5">
      <w:pPr>
        <w:pStyle w:val="BodyText"/>
      </w:pPr>
      <w:r>
        <w:t>The Royal Botanic Garden Edinburgh is a charity (registration number SC007983</w:t>
      </w:r>
      <w:r w:rsidR="369F7C5D">
        <w:t>)</w:t>
      </w:r>
    </w:p>
    <w:p w14:paraId="217E6117" w14:textId="08CB9E7B" w:rsidR="00A22158" w:rsidRDefault="00A22158">
      <w:pPr>
        <w:spacing w:line="240" w:lineRule="auto"/>
        <w:rPr>
          <w:color w:val="000000" w:themeColor="text1"/>
          <w:sz w:val="24"/>
        </w:rPr>
      </w:pPr>
      <w:r>
        <w:br w:type="page"/>
      </w:r>
    </w:p>
    <w:sdt>
      <w:sdtPr>
        <w:rPr>
          <w:rFonts w:asciiTheme="minorHAnsi" w:hAnsiTheme="minorHAnsi"/>
          <w:sz w:val="22"/>
          <w:szCs w:val="22"/>
        </w:rPr>
        <w:id w:val="-2066009301"/>
        <w:docPartObj>
          <w:docPartGallery w:val="Table of Contents"/>
          <w:docPartUnique/>
        </w:docPartObj>
      </w:sdtPr>
      <w:sdtEndPr>
        <w:rPr>
          <w:b/>
          <w:bCs/>
        </w:rPr>
      </w:sdtEndPr>
      <w:sdtContent>
        <w:p w14:paraId="14AEDEBF" w14:textId="77777777" w:rsidR="004D06B9" w:rsidRPr="00B932B1" w:rsidRDefault="003928E8" w:rsidP="00E61130">
          <w:pPr>
            <w:pStyle w:val="TOCHeading"/>
            <w:spacing w:after="720"/>
          </w:pPr>
          <w:r w:rsidRPr="00B932B1">
            <w:t>Table of C</w:t>
          </w:r>
          <w:r w:rsidR="004D06B9" w:rsidRPr="00B932B1">
            <w:t>ontents</w:t>
          </w:r>
        </w:p>
        <w:p w14:paraId="5BFB9272" w14:textId="7A3764EE" w:rsidR="00E61130" w:rsidRPr="00E61130" w:rsidRDefault="00411FAB" w:rsidP="00E61130">
          <w:pPr>
            <w:pStyle w:val="TOC2"/>
            <w:spacing w:after="160"/>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819402" w:history="1">
            <w:r w:rsidR="00E61130" w:rsidRPr="00E61130">
              <w:rPr>
                <w:rStyle w:val="Hyperlink"/>
                <w:szCs w:val="24"/>
              </w:rPr>
              <w:t>Welcome</w:t>
            </w:r>
            <w:r w:rsidR="00E61130" w:rsidRPr="00E61130">
              <w:rPr>
                <w:webHidden/>
                <w:sz w:val="24"/>
                <w:szCs w:val="24"/>
              </w:rPr>
              <w:tab/>
            </w:r>
            <w:r w:rsidR="00E61130" w:rsidRPr="00E61130">
              <w:rPr>
                <w:webHidden/>
                <w:sz w:val="24"/>
                <w:szCs w:val="24"/>
              </w:rPr>
              <w:fldChar w:fldCharType="begin"/>
            </w:r>
            <w:r w:rsidR="00E61130" w:rsidRPr="00E61130">
              <w:rPr>
                <w:webHidden/>
                <w:sz w:val="24"/>
                <w:szCs w:val="24"/>
              </w:rPr>
              <w:instrText xml:space="preserve"> PAGEREF _Toc195819402 \h </w:instrText>
            </w:r>
            <w:r w:rsidR="00E61130" w:rsidRPr="00E61130">
              <w:rPr>
                <w:webHidden/>
                <w:sz w:val="24"/>
                <w:szCs w:val="24"/>
              </w:rPr>
            </w:r>
            <w:r w:rsidR="00E61130" w:rsidRPr="00E61130">
              <w:rPr>
                <w:webHidden/>
                <w:sz w:val="24"/>
                <w:szCs w:val="24"/>
              </w:rPr>
              <w:fldChar w:fldCharType="separate"/>
            </w:r>
            <w:r w:rsidR="00E6164F">
              <w:rPr>
                <w:webHidden/>
                <w:sz w:val="24"/>
                <w:szCs w:val="24"/>
              </w:rPr>
              <w:t>2</w:t>
            </w:r>
            <w:r w:rsidR="00E61130" w:rsidRPr="00E61130">
              <w:rPr>
                <w:webHidden/>
                <w:sz w:val="24"/>
                <w:szCs w:val="24"/>
              </w:rPr>
              <w:fldChar w:fldCharType="end"/>
            </w:r>
          </w:hyperlink>
        </w:p>
        <w:p w14:paraId="5D2E0E02" w14:textId="4D7A221D" w:rsidR="00E61130" w:rsidRPr="00E61130" w:rsidRDefault="00E61130" w:rsidP="00E61130">
          <w:pPr>
            <w:pStyle w:val="TOC2"/>
            <w:spacing w:after="160"/>
            <w:rPr>
              <w:color w:val="auto"/>
              <w:kern w:val="2"/>
              <w:sz w:val="24"/>
              <w:szCs w:val="24"/>
              <w:lang w:eastAsia="en-GB"/>
              <w14:ligatures w14:val="standardContextual"/>
            </w:rPr>
          </w:pPr>
          <w:hyperlink w:anchor="_Toc195819403" w:history="1">
            <w:r w:rsidRPr="00E61130">
              <w:rPr>
                <w:rStyle w:val="Hyperlink"/>
                <w:rFonts w:cstheme="minorHAnsi"/>
                <w:b/>
                <w:szCs w:val="24"/>
              </w:rPr>
              <w:t>1. Course Overview</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_Toc195819403 \h </w:instrText>
            </w:r>
            <w:r w:rsidRPr="00E61130">
              <w:rPr>
                <w:webHidden/>
                <w:sz w:val="24"/>
                <w:szCs w:val="24"/>
              </w:rPr>
            </w:r>
            <w:r w:rsidRPr="00E61130">
              <w:rPr>
                <w:webHidden/>
                <w:sz w:val="24"/>
                <w:szCs w:val="24"/>
              </w:rPr>
              <w:fldChar w:fldCharType="separate"/>
            </w:r>
            <w:r w:rsidR="00E6164F">
              <w:rPr>
                <w:webHidden/>
                <w:sz w:val="24"/>
                <w:szCs w:val="24"/>
              </w:rPr>
              <w:t>4</w:t>
            </w:r>
            <w:r w:rsidRPr="00E61130">
              <w:rPr>
                <w:webHidden/>
                <w:sz w:val="24"/>
                <w:szCs w:val="24"/>
              </w:rPr>
              <w:fldChar w:fldCharType="end"/>
            </w:r>
          </w:hyperlink>
        </w:p>
        <w:p w14:paraId="4ADC4076" w14:textId="5E295500" w:rsidR="00E61130" w:rsidRPr="00E61130" w:rsidRDefault="00E61130" w:rsidP="00E61130">
          <w:pPr>
            <w:pStyle w:val="TOC2"/>
            <w:spacing w:after="160"/>
            <w:rPr>
              <w:color w:val="auto"/>
              <w:kern w:val="2"/>
              <w:sz w:val="24"/>
              <w:szCs w:val="24"/>
              <w:lang w:eastAsia="en-GB"/>
              <w14:ligatures w14:val="standardContextual"/>
            </w:rPr>
          </w:pPr>
          <w:hyperlink w:anchor="_Toc195819404" w:history="1">
            <w:r w:rsidRPr="00E61130">
              <w:rPr>
                <w:rStyle w:val="Hyperlink"/>
                <w:rFonts w:cstheme="minorHAnsi"/>
                <w:b/>
                <w:szCs w:val="24"/>
              </w:rPr>
              <w:t>2. Course Structure and Dates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_Toc195819404 \h </w:instrText>
            </w:r>
            <w:r w:rsidRPr="00E61130">
              <w:rPr>
                <w:webHidden/>
                <w:sz w:val="24"/>
                <w:szCs w:val="24"/>
              </w:rPr>
            </w:r>
            <w:r w:rsidRPr="00E61130">
              <w:rPr>
                <w:webHidden/>
                <w:sz w:val="24"/>
                <w:szCs w:val="24"/>
              </w:rPr>
              <w:fldChar w:fldCharType="separate"/>
            </w:r>
            <w:r w:rsidR="00E6164F">
              <w:rPr>
                <w:webHidden/>
                <w:sz w:val="24"/>
                <w:szCs w:val="24"/>
              </w:rPr>
              <w:t>5</w:t>
            </w:r>
            <w:r w:rsidRPr="00E61130">
              <w:rPr>
                <w:webHidden/>
                <w:sz w:val="24"/>
                <w:szCs w:val="24"/>
              </w:rPr>
              <w:fldChar w:fldCharType="end"/>
            </w:r>
          </w:hyperlink>
        </w:p>
        <w:p w14:paraId="7EA1D19F" w14:textId="34E0B4AA" w:rsidR="00E61130" w:rsidRPr="00E61130" w:rsidRDefault="00E61130" w:rsidP="00E61130">
          <w:pPr>
            <w:pStyle w:val="TOC2"/>
            <w:spacing w:after="160"/>
            <w:rPr>
              <w:color w:val="auto"/>
              <w:kern w:val="2"/>
              <w:sz w:val="24"/>
              <w:szCs w:val="24"/>
              <w:lang w:eastAsia="en-GB"/>
              <w14:ligatures w14:val="standardContextual"/>
            </w:rPr>
          </w:pPr>
          <w:hyperlink w:anchor="_Toc195819405" w:history="1">
            <w:r w:rsidRPr="00E61130">
              <w:rPr>
                <w:rStyle w:val="Hyperlink"/>
                <w:rFonts w:cstheme="minorHAnsi"/>
                <w:b/>
                <w:szCs w:val="24"/>
              </w:rPr>
              <w:t>3. Unit Descriptors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_Toc195819405 \h </w:instrText>
            </w:r>
            <w:r w:rsidRPr="00E61130">
              <w:rPr>
                <w:webHidden/>
                <w:sz w:val="24"/>
                <w:szCs w:val="24"/>
              </w:rPr>
            </w:r>
            <w:r w:rsidRPr="00E61130">
              <w:rPr>
                <w:webHidden/>
                <w:sz w:val="24"/>
                <w:szCs w:val="24"/>
              </w:rPr>
              <w:fldChar w:fldCharType="separate"/>
            </w:r>
            <w:r w:rsidR="00E6164F">
              <w:rPr>
                <w:webHidden/>
                <w:sz w:val="24"/>
                <w:szCs w:val="24"/>
              </w:rPr>
              <w:t>6</w:t>
            </w:r>
            <w:r w:rsidRPr="00E61130">
              <w:rPr>
                <w:webHidden/>
                <w:sz w:val="24"/>
                <w:szCs w:val="24"/>
              </w:rPr>
              <w:fldChar w:fldCharType="end"/>
            </w:r>
          </w:hyperlink>
        </w:p>
        <w:p w14:paraId="20F3AA0A" w14:textId="5E2BF4D2" w:rsidR="00E61130" w:rsidRPr="00E61130" w:rsidRDefault="00E61130" w:rsidP="00E61130">
          <w:pPr>
            <w:pStyle w:val="TOC2"/>
            <w:spacing w:after="160"/>
            <w:ind w:left="720"/>
            <w:rPr>
              <w:color w:val="auto"/>
              <w:kern w:val="2"/>
              <w:sz w:val="24"/>
              <w:szCs w:val="24"/>
              <w:lang w:eastAsia="en-GB"/>
              <w14:ligatures w14:val="standardContextual"/>
            </w:rPr>
          </w:pPr>
          <w:hyperlink w:anchor="_Toc195819406" w:history="1">
            <w:r w:rsidRPr="00E61130">
              <w:rPr>
                <w:rStyle w:val="Hyperlink"/>
                <w:szCs w:val="24"/>
              </w:rPr>
              <w:t>CPH-01 - Looking at Plants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_Toc195819406 \h </w:instrText>
            </w:r>
            <w:r w:rsidRPr="00E61130">
              <w:rPr>
                <w:webHidden/>
                <w:sz w:val="24"/>
                <w:szCs w:val="24"/>
              </w:rPr>
            </w:r>
            <w:r w:rsidRPr="00E61130">
              <w:rPr>
                <w:webHidden/>
                <w:sz w:val="24"/>
                <w:szCs w:val="24"/>
              </w:rPr>
              <w:fldChar w:fldCharType="separate"/>
            </w:r>
            <w:r w:rsidR="00E6164F">
              <w:rPr>
                <w:webHidden/>
                <w:sz w:val="24"/>
                <w:szCs w:val="24"/>
              </w:rPr>
              <w:t>7</w:t>
            </w:r>
            <w:r w:rsidRPr="00E61130">
              <w:rPr>
                <w:webHidden/>
                <w:sz w:val="24"/>
                <w:szCs w:val="24"/>
              </w:rPr>
              <w:fldChar w:fldCharType="end"/>
            </w:r>
          </w:hyperlink>
        </w:p>
        <w:p w14:paraId="3ECEFD0D" w14:textId="00BB821C" w:rsidR="00E61130" w:rsidRPr="00E61130" w:rsidRDefault="00E61130" w:rsidP="00E61130">
          <w:pPr>
            <w:pStyle w:val="TOC2"/>
            <w:spacing w:after="160"/>
            <w:ind w:left="720"/>
            <w:rPr>
              <w:color w:val="auto"/>
              <w:kern w:val="2"/>
              <w:sz w:val="24"/>
              <w:szCs w:val="24"/>
              <w:lang w:eastAsia="en-GB"/>
              <w14:ligatures w14:val="standardContextual"/>
            </w:rPr>
          </w:pPr>
          <w:hyperlink w:anchor="_Toc195819407" w:history="1">
            <w:r w:rsidRPr="00E61130">
              <w:rPr>
                <w:rStyle w:val="Hyperlink"/>
                <w:szCs w:val="24"/>
              </w:rPr>
              <w:t xml:space="preserve">CPH-02 - </w:t>
            </w:r>
            <w:r w:rsidRPr="00E61130">
              <w:rPr>
                <w:rStyle w:val="Hyperlink"/>
                <w:rFonts w:cstheme="minorHAnsi"/>
                <w:szCs w:val="24"/>
              </w:rPr>
              <w:t>Soil Care</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_Toc195819407 \h </w:instrText>
            </w:r>
            <w:r w:rsidRPr="00E61130">
              <w:rPr>
                <w:webHidden/>
                <w:sz w:val="24"/>
                <w:szCs w:val="24"/>
              </w:rPr>
            </w:r>
            <w:r w:rsidRPr="00E61130">
              <w:rPr>
                <w:webHidden/>
                <w:sz w:val="24"/>
                <w:szCs w:val="24"/>
              </w:rPr>
              <w:fldChar w:fldCharType="separate"/>
            </w:r>
            <w:r w:rsidR="00E6164F">
              <w:rPr>
                <w:webHidden/>
                <w:sz w:val="24"/>
                <w:szCs w:val="24"/>
              </w:rPr>
              <w:t>8</w:t>
            </w:r>
            <w:r w:rsidRPr="00E61130">
              <w:rPr>
                <w:webHidden/>
                <w:sz w:val="24"/>
                <w:szCs w:val="24"/>
              </w:rPr>
              <w:fldChar w:fldCharType="end"/>
            </w:r>
          </w:hyperlink>
        </w:p>
        <w:p w14:paraId="25CEB723" w14:textId="713243B8" w:rsidR="00E61130" w:rsidRPr="00E61130" w:rsidRDefault="00E61130" w:rsidP="00E61130">
          <w:pPr>
            <w:pStyle w:val="TOC2"/>
            <w:spacing w:after="160"/>
            <w:ind w:left="720"/>
            <w:rPr>
              <w:color w:val="auto"/>
              <w:kern w:val="2"/>
              <w:sz w:val="24"/>
              <w:szCs w:val="24"/>
              <w:lang w:eastAsia="en-GB"/>
              <w14:ligatures w14:val="standardContextual"/>
            </w:rPr>
          </w:pPr>
          <w:hyperlink w:anchor="_Toc195819408" w:history="1">
            <w:r w:rsidRPr="00E61130">
              <w:rPr>
                <w:rStyle w:val="Hyperlink"/>
                <w:szCs w:val="24"/>
              </w:rPr>
              <w:t>CPH-03 - Feeding &amp; Watering</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_Toc195819408 \h </w:instrText>
            </w:r>
            <w:r w:rsidRPr="00E61130">
              <w:rPr>
                <w:webHidden/>
                <w:sz w:val="24"/>
                <w:szCs w:val="24"/>
              </w:rPr>
            </w:r>
            <w:r w:rsidRPr="00E61130">
              <w:rPr>
                <w:webHidden/>
                <w:sz w:val="24"/>
                <w:szCs w:val="24"/>
              </w:rPr>
              <w:fldChar w:fldCharType="separate"/>
            </w:r>
            <w:r w:rsidR="00E6164F">
              <w:rPr>
                <w:webHidden/>
                <w:sz w:val="24"/>
                <w:szCs w:val="24"/>
              </w:rPr>
              <w:t>9</w:t>
            </w:r>
            <w:r w:rsidRPr="00E61130">
              <w:rPr>
                <w:webHidden/>
                <w:sz w:val="24"/>
                <w:szCs w:val="24"/>
              </w:rPr>
              <w:fldChar w:fldCharType="end"/>
            </w:r>
          </w:hyperlink>
        </w:p>
        <w:p w14:paraId="06548446" w14:textId="74DE0EFC" w:rsidR="00E61130" w:rsidRPr="00E61130" w:rsidRDefault="00E61130" w:rsidP="00E61130">
          <w:pPr>
            <w:pStyle w:val="TOC2"/>
            <w:spacing w:after="160"/>
            <w:ind w:left="720"/>
            <w:rPr>
              <w:color w:val="auto"/>
              <w:kern w:val="2"/>
              <w:sz w:val="24"/>
              <w:szCs w:val="24"/>
              <w:lang w:eastAsia="en-GB"/>
              <w14:ligatures w14:val="standardContextual"/>
            </w:rPr>
          </w:pPr>
          <w:hyperlink w:anchor="_Toc195819409" w:history="1">
            <w:r w:rsidRPr="00E61130">
              <w:rPr>
                <w:rStyle w:val="Hyperlink"/>
                <w:szCs w:val="24"/>
              </w:rPr>
              <w:t>CPH-04 - Seed Propagation</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_Toc195819409 \h </w:instrText>
            </w:r>
            <w:r w:rsidRPr="00E61130">
              <w:rPr>
                <w:webHidden/>
                <w:sz w:val="24"/>
                <w:szCs w:val="24"/>
              </w:rPr>
            </w:r>
            <w:r w:rsidRPr="00E61130">
              <w:rPr>
                <w:webHidden/>
                <w:sz w:val="24"/>
                <w:szCs w:val="24"/>
              </w:rPr>
              <w:fldChar w:fldCharType="separate"/>
            </w:r>
            <w:r w:rsidR="00E6164F">
              <w:rPr>
                <w:webHidden/>
                <w:sz w:val="24"/>
                <w:szCs w:val="24"/>
              </w:rPr>
              <w:t>10</w:t>
            </w:r>
            <w:r w:rsidRPr="00E61130">
              <w:rPr>
                <w:webHidden/>
                <w:sz w:val="24"/>
                <w:szCs w:val="24"/>
              </w:rPr>
              <w:fldChar w:fldCharType="end"/>
            </w:r>
          </w:hyperlink>
        </w:p>
        <w:p w14:paraId="73631AA3" w14:textId="298C1476" w:rsidR="00E61130" w:rsidRPr="00E61130" w:rsidRDefault="00E61130" w:rsidP="00E61130">
          <w:pPr>
            <w:pStyle w:val="TOC2"/>
            <w:spacing w:after="160"/>
            <w:ind w:left="720"/>
            <w:rPr>
              <w:color w:val="auto"/>
              <w:kern w:val="2"/>
              <w:sz w:val="24"/>
              <w:szCs w:val="24"/>
              <w:lang w:eastAsia="en-GB"/>
              <w14:ligatures w14:val="standardContextual"/>
            </w:rPr>
          </w:pPr>
          <w:hyperlink w:anchor="_Toc195819410" w:history="1">
            <w:r w:rsidRPr="00E61130">
              <w:rPr>
                <w:rStyle w:val="Hyperlink"/>
                <w:szCs w:val="24"/>
              </w:rPr>
              <w:t>CPH-05 - Vegetative Propagation</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_Toc195819410 \h </w:instrText>
            </w:r>
            <w:r w:rsidRPr="00E61130">
              <w:rPr>
                <w:webHidden/>
                <w:sz w:val="24"/>
                <w:szCs w:val="24"/>
              </w:rPr>
            </w:r>
            <w:r w:rsidRPr="00E61130">
              <w:rPr>
                <w:webHidden/>
                <w:sz w:val="24"/>
                <w:szCs w:val="24"/>
              </w:rPr>
              <w:fldChar w:fldCharType="separate"/>
            </w:r>
            <w:r w:rsidR="00E6164F">
              <w:rPr>
                <w:webHidden/>
                <w:sz w:val="24"/>
                <w:szCs w:val="24"/>
              </w:rPr>
              <w:t>11</w:t>
            </w:r>
            <w:r w:rsidRPr="00E61130">
              <w:rPr>
                <w:webHidden/>
                <w:sz w:val="24"/>
                <w:szCs w:val="24"/>
              </w:rPr>
              <w:fldChar w:fldCharType="end"/>
            </w:r>
          </w:hyperlink>
        </w:p>
        <w:p w14:paraId="3C01DBAC" w14:textId="72A233C3" w:rsidR="00E61130" w:rsidRPr="00E61130" w:rsidRDefault="00E61130" w:rsidP="00E61130">
          <w:pPr>
            <w:pStyle w:val="TOC2"/>
            <w:spacing w:after="160"/>
            <w:ind w:left="720"/>
            <w:rPr>
              <w:color w:val="auto"/>
              <w:kern w:val="2"/>
              <w:sz w:val="24"/>
              <w:szCs w:val="24"/>
              <w:lang w:eastAsia="en-GB"/>
              <w14:ligatures w14:val="standardContextual"/>
            </w:rPr>
          </w:pPr>
          <w:hyperlink w:anchor="_Toc195819411" w:history="1">
            <w:r w:rsidRPr="00E61130">
              <w:rPr>
                <w:rStyle w:val="Hyperlink"/>
                <w:szCs w:val="24"/>
              </w:rPr>
              <w:t>CPH-06 - Growing Media &amp; Potting</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_Toc195819411 \h </w:instrText>
            </w:r>
            <w:r w:rsidRPr="00E61130">
              <w:rPr>
                <w:webHidden/>
                <w:sz w:val="24"/>
                <w:szCs w:val="24"/>
              </w:rPr>
            </w:r>
            <w:r w:rsidRPr="00E61130">
              <w:rPr>
                <w:webHidden/>
                <w:sz w:val="24"/>
                <w:szCs w:val="24"/>
              </w:rPr>
              <w:fldChar w:fldCharType="separate"/>
            </w:r>
            <w:r w:rsidR="00E6164F">
              <w:rPr>
                <w:webHidden/>
                <w:sz w:val="24"/>
                <w:szCs w:val="24"/>
              </w:rPr>
              <w:t>12</w:t>
            </w:r>
            <w:r w:rsidRPr="00E61130">
              <w:rPr>
                <w:webHidden/>
                <w:sz w:val="24"/>
                <w:szCs w:val="24"/>
              </w:rPr>
              <w:fldChar w:fldCharType="end"/>
            </w:r>
          </w:hyperlink>
        </w:p>
        <w:p w14:paraId="2E552416" w14:textId="07922926" w:rsidR="00E61130" w:rsidRPr="00E61130" w:rsidRDefault="00E61130" w:rsidP="00E61130">
          <w:pPr>
            <w:pStyle w:val="TOC2"/>
            <w:spacing w:after="160"/>
            <w:ind w:left="720"/>
            <w:rPr>
              <w:color w:val="auto"/>
              <w:kern w:val="2"/>
              <w:sz w:val="24"/>
              <w:szCs w:val="24"/>
              <w:lang w:eastAsia="en-GB"/>
              <w14:ligatures w14:val="standardContextual"/>
            </w:rPr>
          </w:pPr>
          <w:hyperlink w:anchor="_Toc195819412" w:history="1">
            <w:r w:rsidRPr="00E61130">
              <w:rPr>
                <w:rStyle w:val="Hyperlink"/>
                <w:szCs w:val="24"/>
              </w:rPr>
              <w:t>CPH-07 - Planting</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_Toc195819412 \h </w:instrText>
            </w:r>
            <w:r w:rsidRPr="00E61130">
              <w:rPr>
                <w:webHidden/>
                <w:sz w:val="24"/>
                <w:szCs w:val="24"/>
              </w:rPr>
            </w:r>
            <w:r w:rsidRPr="00E61130">
              <w:rPr>
                <w:webHidden/>
                <w:sz w:val="24"/>
                <w:szCs w:val="24"/>
              </w:rPr>
              <w:fldChar w:fldCharType="separate"/>
            </w:r>
            <w:r w:rsidR="00E6164F">
              <w:rPr>
                <w:webHidden/>
                <w:sz w:val="24"/>
                <w:szCs w:val="24"/>
              </w:rPr>
              <w:t>13</w:t>
            </w:r>
            <w:r w:rsidRPr="00E61130">
              <w:rPr>
                <w:webHidden/>
                <w:sz w:val="24"/>
                <w:szCs w:val="24"/>
              </w:rPr>
              <w:fldChar w:fldCharType="end"/>
            </w:r>
          </w:hyperlink>
        </w:p>
        <w:p w14:paraId="1356283A" w14:textId="1DF95040" w:rsidR="00E61130" w:rsidRPr="00E61130" w:rsidRDefault="00E61130" w:rsidP="00E61130">
          <w:pPr>
            <w:pStyle w:val="TOC2"/>
            <w:spacing w:after="160"/>
            <w:ind w:left="720"/>
            <w:rPr>
              <w:color w:val="auto"/>
              <w:kern w:val="2"/>
              <w:sz w:val="24"/>
              <w:szCs w:val="24"/>
              <w:lang w:eastAsia="en-GB"/>
              <w14:ligatures w14:val="standardContextual"/>
            </w:rPr>
          </w:pPr>
          <w:hyperlink w:anchor="_Toc195819413" w:history="1">
            <w:r w:rsidRPr="00E61130">
              <w:rPr>
                <w:rStyle w:val="Hyperlink"/>
                <w:szCs w:val="24"/>
              </w:rPr>
              <w:t>CPH-08 - Pruning &amp; Training</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_Toc195819413 \h </w:instrText>
            </w:r>
            <w:r w:rsidRPr="00E61130">
              <w:rPr>
                <w:webHidden/>
                <w:sz w:val="24"/>
                <w:szCs w:val="24"/>
              </w:rPr>
            </w:r>
            <w:r w:rsidRPr="00E61130">
              <w:rPr>
                <w:webHidden/>
                <w:sz w:val="24"/>
                <w:szCs w:val="24"/>
              </w:rPr>
              <w:fldChar w:fldCharType="separate"/>
            </w:r>
            <w:r w:rsidR="00E6164F">
              <w:rPr>
                <w:webHidden/>
                <w:sz w:val="24"/>
                <w:szCs w:val="24"/>
              </w:rPr>
              <w:t>14</w:t>
            </w:r>
            <w:r w:rsidRPr="00E61130">
              <w:rPr>
                <w:webHidden/>
                <w:sz w:val="24"/>
                <w:szCs w:val="24"/>
              </w:rPr>
              <w:fldChar w:fldCharType="end"/>
            </w:r>
          </w:hyperlink>
        </w:p>
        <w:p w14:paraId="6B51F071" w14:textId="0E20D44D" w:rsidR="00E61130" w:rsidRPr="00E61130" w:rsidRDefault="00E61130" w:rsidP="00E61130">
          <w:pPr>
            <w:pStyle w:val="TOC2"/>
            <w:spacing w:after="160"/>
            <w:rPr>
              <w:color w:val="auto"/>
              <w:kern w:val="2"/>
              <w:sz w:val="24"/>
              <w:szCs w:val="24"/>
              <w:lang w:eastAsia="en-GB"/>
              <w14:ligatures w14:val="standardContextual"/>
            </w:rPr>
          </w:pPr>
          <w:hyperlink w:anchor="_Toc195819414" w:history="1">
            <w:r w:rsidRPr="00E61130">
              <w:rPr>
                <w:rStyle w:val="Hyperlink"/>
                <w:rFonts w:cstheme="minorHAnsi"/>
                <w:b/>
                <w:szCs w:val="24"/>
              </w:rPr>
              <w:t>4. Assessment Methods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_Toc195819414 \h </w:instrText>
            </w:r>
            <w:r w:rsidRPr="00E61130">
              <w:rPr>
                <w:webHidden/>
                <w:sz w:val="24"/>
                <w:szCs w:val="24"/>
              </w:rPr>
            </w:r>
            <w:r w:rsidRPr="00E61130">
              <w:rPr>
                <w:webHidden/>
                <w:sz w:val="24"/>
                <w:szCs w:val="24"/>
              </w:rPr>
              <w:fldChar w:fldCharType="separate"/>
            </w:r>
            <w:r w:rsidR="00E6164F">
              <w:rPr>
                <w:webHidden/>
                <w:sz w:val="24"/>
                <w:szCs w:val="24"/>
              </w:rPr>
              <w:t>15</w:t>
            </w:r>
            <w:r w:rsidRPr="00E61130">
              <w:rPr>
                <w:webHidden/>
                <w:sz w:val="24"/>
                <w:szCs w:val="24"/>
              </w:rPr>
              <w:fldChar w:fldCharType="end"/>
            </w:r>
          </w:hyperlink>
        </w:p>
        <w:p w14:paraId="418201CE" w14:textId="0C3C1658" w:rsidR="00E61130" w:rsidRPr="00E61130" w:rsidRDefault="00E61130" w:rsidP="00E61130">
          <w:pPr>
            <w:pStyle w:val="TOC2"/>
            <w:spacing w:after="160"/>
            <w:rPr>
              <w:color w:val="auto"/>
              <w:kern w:val="2"/>
              <w:sz w:val="24"/>
              <w:szCs w:val="24"/>
              <w:lang w:eastAsia="en-GB"/>
              <w14:ligatures w14:val="standardContextual"/>
            </w:rPr>
          </w:pPr>
          <w:hyperlink w:anchor="_Toc195819415" w:history="1">
            <w:r w:rsidRPr="00E61130">
              <w:rPr>
                <w:rStyle w:val="Hyperlink"/>
                <w:rFonts w:cstheme="minorHAnsi"/>
                <w:b/>
                <w:szCs w:val="24"/>
              </w:rPr>
              <w:t>5. PropaGate Learning</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_Toc195819415 \h </w:instrText>
            </w:r>
            <w:r w:rsidRPr="00E61130">
              <w:rPr>
                <w:webHidden/>
                <w:sz w:val="24"/>
                <w:szCs w:val="24"/>
              </w:rPr>
            </w:r>
            <w:r w:rsidRPr="00E61130">
              <w:rPr>
                <w:webHidden/>
                <w:sz w:val="24"/>
                <w:szCs w:val="24"/>
              </w:rPr>
              <w:fldChar w:fldCharType="separate"/>
            </w:r>
            <w:r w:rsidR="00E6164F">
              <w:rPr>
                <w:webHidden/>
                <w:sz w:val="24"/>
                <w:szCs w:val="24"/>
              </w:rPr>
              <w:t>16</w:t>
            </w:r>
            <w:r w:rsidRPr="00E61130">
              <w:rPr>
                <w:webHidden/>
                <w:sz w:val="24"/>
                <w:szCs w:val="24"/>
              </w:rPr>
              <w:fldChar w:fldCharType="end"/>
            </w:r>
          </w:hyperlink>
        </w:p>
        <w:p w14:paraId="338C2543" w14:textId="2ADDE875" w:rsidR="00E61130" w:rsidRPr="00E61130" w:rsidRDefault="00E61130" w:rsidP="00E61130">
          <w:pPr>
            <w:pStyle w:val="TOC2"/>
            <w:spacing w:after="160"/>
            <w:rPr>
              <w:color w:val="auto"/>
              <w:kern w:val="2"/>
              <w:sz w:val="24"/>
              <w:szCs w:val="24"/>
              <w:lang w:eastAsia="en-GB"/>
              <w14:ligatures w14:val="standardContextual"/>
            </w:rPr>
          </w:pPr>
          <w:hyperlink w:anchor="_Toc195819416" w:history="1">
            <w:r w:rsidRPr="00E61130">
              <w:rPr>
                <w:rStyle w:val="Hyperlink"/>
                <w:rFonts w:cstheme="minorHAnsi"/>
                <w:b/>
                <w:szCs w:val="24"/>
              </w:rPr>
              <w:t>6. Equipment Required</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_Toc195819416 \h </w:instrText>
            </w:r>
            <w:r w:rsidRPr="00E61130">
              <w:rPr>
                <w:webHidden/>
                <w:sz w:val="24"/>
                <w:szCs w:val="24"/>
              </w:rPr>
            </w:r>
            <w:r w:rsidRPr="00E61130">
              <w:rPr>
                <w:webHidden/>
                <w:sz w:val="24"/>
                <w:szCs w:val="24"/>
              </w:rPr>
              <w:fldChar w:fldCharType="separate"/>
            </w:r>
            <w:r w:rsidR="00E6164F">
              <w:rPr>
                <w:webHidden/>
                <w:sz w:val="24"/>
                <w:szCs w:val="24"/>
              </w:rPr>
              <w:t>17</w:t>
            </w:r>
            <w:r w:rsidRPr="00E61130">
              <w:rPr>
                <w:webHidden/>
                <w:sz w:val="24"/>
                <w:szCs w:val="24"/>
              </w:rPr>
              <w:fldChar w:fldCharType="end"/>
            </w:r>
          </w:hyperlink>
        </w:p>
        <w:p w14:paraId="227E449F" w14:textId="08CEAAB3" w:rsidR="00E61130" w:rsidRPr="00E61130" w:rsidRDefault="00E61130" w:rsidP="00E61130">
          <w:pPr>
            <w:pStyle w:val="TOC2"/>
            <w:spacing w:after="160"/>
            <w:rPr>
              <w:color w:val="auto"/>
              <w:kern w:val="2"/>
              <w:sz w:val="24"/>
              <w:szCs w:val="24"/>
              <w:lang w:eastAsia="en-GB"/>
              <w14:ligatures w14:val="standardContextual"/>
            </w:rPr>
          </w:pPr>
          <w:hyperlink w:anchor="_Toc195819417" w:history="1">
            <w:r w:rsidRPr="00E61130">
              <w:rPr>
                <w:rStyle w:val="Hyperlink"/>
                <w:rFonts w:cstheme="minorHAnsi"/>
                <w:b/>
                <w:szCs w:val="24"/>
              </w:rPr>
              <w:t>7. Entry Requirements and Accessibility</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_Toc195819417 \h </w:instrText>
            </w:r>
            <w:r w:rsidRPr="00E61130">
              <w:rPr>
                <w:webHidden/>
                <w:sz w:val="24"/>
                <w:szCs w:val="24"/>
              </w:rPr>
            </w:r>
            <w:r w:rsidRPr="00E61130">
              <w:rPr>
                <w:webHidden/>
                <w:sz w:val="24"/>
                <w:szCs w:val="24"/>
              </w:rPr>
              <w:fldChar w:fldCharType="separate"/>
            </w:r>
            <w:r w:rsidR="00E6164F">
              <w:rPr>
                <w:webHidden/>
                <w:sz w:val="24"/>
                <w:szCs w:val="24"/>
              </w:rPr>
              <w:t>17</w:t>
            </w:r>
            <w:r w:rsidRPr="00E61130">
              <w:rPr>
                <w:webHidden/>
                <w:sz w:val="24"/>
                <w:szCs w:val="24"/>
              </w:rPr>
              <w:fldChar w:fldCharType="end"/>
            </w:r>
          </w:hyperlink>
        </w:p>
        <w:p w14:paraId="611B53F6" w14:textId="2C9DB216" w:rsidR="00E61130" w:rsidRPr="00E61130" w:rsidRDefault="00E61130" w:rsidP="00E61130">
          <w:pPr>
            <w:pStyle w:val="TOC2"/>
            <w:spacing w:after="160"/>
            <w:rPr>
              <w:color w:val="auto"/>
              <w:kern w:val="2"/>
              <w:sz w:val="24"/>
              <w:szCs w:val="24"/>
              <w:lang w:eastAsia="en-GB"/>
              <w14:ligatures w14:val="standardContextual"/>
            </w:rPr>
          </w:pPr>
          <w:hyperlink w:anchor="_Toc195819418" w:history="1">
            <w:r w:rsidRPr="00E61130">
              <w:rPr>
                <w:rStyle w:val="Hyperlink"/>
                <w:rFonts w:cstheme="minorHAnsi"/>
                <w:b/>
                <w:szCs w:val="24"/>
              </w:rPr>
              <w:t>8. Attendance Procedure</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_Toc195819418 \h </w:instrText>
            </w:r>
            <w:r w:rsidRPr="00E61130">
              <w:rPr>
                <w:webHidden/>
                <w:sz w:val="24"/>
                <w:szCs w:val="24"/>
              </w:rPr>
            </w:r>
            <w:r w:rsidRPr="00E61130">
              <w:rPr>
                <w:webHidden/>
                <w:sz w:val="24"/>
                <w:szCs w:val="24"/>
              </w:rPr>
              <w:fldChar w:fldCharType="separate"/>
            </w:r>
            <w:r w:rsidR="00E6164F">
              <w:rPr>
                <w:webHidden/>
                <w:sz w:val="24"/>
                <w:szCs w:val="24"/>
              </w:rPr>
              <w:t>18</w:t>
            </w:r>
            <w:r w:rsidRPr="00E61130">
              <w:rPr>
                <w:webHidden/>
                <w:sz w:val="24"/>
                <w:szCs w:val="24"/>
              </w:rPr>
              <w:fldChar w:fldCharType="end"/>
            </w:r>
          </w:hyperlink>
        </w:p>
        <w:p w14:paraId="7070FA27" w14:textId="14141A79" w:rsidR="00E61130" w:rsidRPr="00E61130" w:rsidRDefault="00E61130" w:rsidP="00E61130">
          <w:pPr>
            <w:pStyle w:val="TOC2"/>
            <w:spacing w:after="160"/>
            <w:rPr>
              <w:color w:val="auto"/>
              <w:kern w:val="2"/>
              <w:sz w:val="24"/>
              <w:szCs w:val="24"/>
              <w:lang w:eastAsia="en-GB"/>
              <w14:ligatures w14:val="standardContextual"/>
            </w:rPr>
          </w:pPr>
          <w:hyperlink w:anchor="_Toc195819419" w:history="1">
            <w:r w:rsidRPr="00E61130">
              <w:rPr>
                <w:rStyle w:val="Hyperlink"/>
                <w:rFonts w:cstheme="minorHAnsi"/>
                <w:b/>
                <w:szCs w:val="24"/>
              </w:rPr>
              <w:t>9. Course Fees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_Toc195819419 \h </w:instrText>
            </w:r>
            <w:r w:rsidRPr="00E61130">
              <w:rPr>
                <w:webHidden/>
                <w:sz w:val="24"/>
                <w:szCs w:val="24"/>
              </w:rPr>
            </w:r>
            <w:r w:rsidRPr="00E61130">
              <w:rPr>
                <w:webHidden/>
                <w:sz w:val="24"/>
                <w:szCs w:val="24"/>
              </w:rPr>
              <w:fldChar w:fldCharType="separate"/>
            </w:r>
            <w:r w:rsidR="00E6164F">
              <w:rPr>
                <w:webHidden/>
                <w:sz w:val="24"/>
                <w:szCs w:val="24"/>
              </w:rPr>
              <w:t>18</w:t>
            </w:r>
            <w:r w:rsidRPr="00E61130">
              <w:rPr>
                <w:webHidden/>
                <w:sz w:val="24"/>
                <w:szCs w:val="24"/>
              </w:rPr>
              <w:fldChar w:fldCharType="end"/>
            </w:r>
          </w:hyperlink>
        </w:p>
        <w:p w14:paraId="393998B0" w14:textId="0B30F042" w:rsidR="00E61130" w:rsidRPr="00E61130" w:rsidRDefault="00E61130" w:rsidP="00E61130">
          <w:pPr>
            <w:pStyle w:val="TOC2"/>
            <w:spacing w:after="160"/>
            <w:rPr>
              <w:color w:val="auto"/>
              <w:kern w:val="2"/>
              <w:sz w:val="24"/>
              <w:szCs w:val="24"/>
              <w:lang w:eastAsia="en-GB"/>
              <w14:ligatures w14:val="standardContextual"/>
            </w:rPr>
          </w:pPr>
          <w:hyperlink w:anchor="_Toc195819420" w:history="1">
            <w:r w:rsidRPr="00E61130">
              <w:rPr>
                <w:rStyle w:val="Hyperlink"/>
                <w:rFonts w:cstheme="minorHAnsi"/>
                <w:b/>
                <w:szCs w:val="24"/>
              </w:rPr>
              <w:t>10. Application Procedure</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_Toc195819420 \h </w:instrText>
            </w:r>
            <w:r w:rsidRPr="00E61130">
              <w:rPr>
                <w:webHidden/>
                <w:sz w:val="24"/>
                <w:szCs w:val="24"/>
              </w:rPr>
            </w:r>
            <w:r w:rsidRPr="00E61130">
              <w:rPr>
                <w:webHidden/>
                <w:sz w:val="24"/>
                <w:szCs w:val="24"/>
              </w:rPr>
              <w:fldChar w:fldCharType="separate"/>
            </w:r>
            <w:r w:rsidR="00E6164F">
              <w:rPr>
                <w:webHidden/>
                <w:sz w:val="24"/>
                <w:szCs w:val="24"/>
              </w:rPr>
              <w:t>18</w:t>
            </w:r>
            <w:r w:rsidRPr="00E61130">
              <w:rPr>
                <w:webHidden/>
                <w:sz w:val="24"/>
                <w:szCs w:val="24"/>
              </w:rPr>
              <w:fldChar w:fldCharType="end"/>
            </w:r>
          </w:hyperlink>
        </w:p>
        <w:p w14:paraId="71A36EC7" w14:textId="45DE0FE2" w:rsidR="00E61130" w:rsidRDefault="00E61130" w:rsidP="00E61130">
          <w:pPr>
            <w:pStyle w:val="TOC2"/>
            <w:spacing w:after="160"/>
            <w:rPr>
              <w:color w:val="auto"/>
              <w:kern w:val="2"/>
              <w:sz w:val="24"/>
              <w:szCs w:val="24"/>
              <w:lang w:eastAsia="en-GB"/>
              <w14:ligatures w14:val="standardContextual"/>
            </w:rPr>
          </w:pPr>
          <w:hyperlink w:anchor="_Toc195819421" w:history="1">
            <w:r w:rsidRPr="00E61130">
              <w:rPr>
                <w:rStyle w:val="Hyperlink"/>
                <w:rFonts w:cstheme="minorHAnsi"/>
                <w:b/>
                <w:szCs w:val="24"/>
              </w:rPr>
              <w:t>11. Terms and Conditions</w:t>
            </w:r>
            <w:r w:rsidRPr="00E61130">
              <w:rPr>
                <w:webHidden/>
                <w:sz w:val="24"/>
                <w:szCs w:val="24"/>
              </w:rPr>
              <w:tab/>
            </w:r>
            <w:r w:rsidRPr="00E61130">
              <w:rPr>
                <w:webHidden/>
                <w:sz w:val="24"/>
                <w:szCs w:val="24"/>
              </w:rPr>
              <w:fldChar w:fldCharType="begin"/>
            </w:r>
            <w:r w:rsidRPr="00E61130">
              <w:rPr>
                <w:webHidden/>
                <w:sz w:val="24"/>
                <w:szCs w:val="24"/>
              </w:rPr>
              <w:instrText xml:space="preserve"> PAGEREF _Toc195819421 \h </w:instrText>
            </w:r>
            <w:r w:rsidRPr="00E61130">
              <w:rPr>
                <w:webHidden/>
                <w:sz w:val="24"/>
                <w:szCs w:val="24"/>
              </w:rPr>
            </w:r>
            <w:r w:rsidRPr="00E61130">
              <w:rPr>
                <w:webHidden/>
                <w:sz w:val="24"/>
                <w:szCs w:val="24"/>
              </w:rPr>
              <w:fldChar w:fldCharType="separate"/>
            </w:r>
            <w:r w:rsidR="00E6164F">
              <w:rPr>
                <w:webHidden/>
                <w:sz w:val="24"/>
                <w:szCs w:val="24"/>
              </w:rPr>
              <w:t>19</w:t>
            </w:r>
            <w:r w:rsidRPr="00E61130">
              <w:rPr>
                <w:webHidden/>
                <w:sz w:val="24"/>
                <w:szCs w:val="24"/>
              </w:rPr>
              <w:fldChar w:fldCharType="end"/>
            </w:r>
          </w:hyperlink>
        </w:p>
        <w:p w14:paraId="2898D0E6" w14:textId="25DDB624"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4DB00A89" w14:textId="77777777" w:rsidR="006903FB" w:rsidRPr="0052271E" w:rsidRDefault="006903FB" w:rsidP="006903FB">
      <w:pPr>
        <w:pStyle w:val="Heading1"/>
        <w:jc w:val="both"/>
        <w:rPr>
          <w:rFonts w:asciiTheme="minorHAnsi" w:hAnsiTheme="minorHAnsi" w:cstheme="minorHAnsi"/>
          <w:b/>
          <w:bCs/>
        </w:rPr>
      </w:pPr>
      <w:bookmarkStart w:id="1" w:name="_Toc195819403"/>
      <w:bookmarkStart w:id="2" w:name="_Toc156832201"/>
      <w:r w:rsidRPr="0052271E">
        <w:rPr>
          <w:rFonts w:asciiTheme="minorHAnsi" w:hAnsiTheme="minorHAnsi" w:cstheme="minorHAnsi"/>
          <w:b/>
        </w:rPr>
        <w:lastRenderedPageBreak/>
        <w:t>1. Course Overview</w:t>
      </w:r>
      <w:bookmarkEnd w:id="1"/>
    </w:p>
    <w:p w14:paraId="57752725" w14:textId="5ECADE96" w:rsidR="006903FB" w:rsidRPr="0052271E" w:rsidRDefault="006903FB" w:rsidP="006903FB">
      <w:pPr>
        <w:pStyle w:val="BodyText"/>
      </w:pPr>
      <w:r w:rsidRPr="0052271E">
        <w:t xml:space="preserve">The </w:t>
      </w:r>
      <w:r>
        <w:rPr>
          <w:i/>
          <w:iCs/>
        </w:rPr>
        <w:t xml:space="preserve">RBGE </w:t>
      </w:r>
      <w:r w:rsidRPr="0052271E">
        <w:rPr>
          <w:i/>
          <w:iCs/>
        </w:rPr>
        <w:t>Certificate in Practical Horticulture</w:t>
      </w:r>
      <w:r w:rsidRPr="0052271E">
        <w:t xml:space="preserve"> (CPH) is for anyone who wants to acquire the fundamental practical skills of a horticulturist. There are many courses that teach horticultural theory, but this formal 10-day course (eight full-day taught units plus assessment), structured within a standard framework, focuses on the practical skills, taught by experienced and enthusiastic horticulturists. Students who attend all eight units and successfully complete the assessments are awarded the RBGE Certificate in Practical Horticulture. </w:t>
      </w:r>
    </w:p>
    <w:p w14:paraId="446B9693" w14:textId="77777777" w:rsidR="006903FB" w:rsidRDefault="006903FB" w:rsidP="006903FB">
      <w:pPr>
        <w:pStyle w:val="BodyText"/>
      </w:pPr>
    </w:p>
    <w:p w14:paraId="6E7C60F6" w14:textId="77777777" w:rsidR="006903FB" w:rsidRPr="0052271E" w:rsidRDefault="006903FB" w:rsidP="006903FB">
      <w:pPr>
        <w:pStyle w:val="BodyText"/>
        <w:rPr>
          <w:i/>
        </w:rPr>
      </w:pPr>
      <w:r w:rsidRPr="0052271E">
        <w:t xml:space="preserve">There is some theory provided to aid your understanding (in the form of short, highly visual presentations), but the course is designed to be delivered and assessed using a predominantly </w:t>
      </w:r>
      <w:r w:rsidRPr="0052271E">
        <w:rPr>
          <w:i/>
          <w:iCs/>
        </w:rPr>
        <w:t>practical</w:t>
      </w:r>
      <w:r w:rsidRPr="0052271E">
        <w:t xml:space="preserve"> approach. Therefore, for </w:t>
      </w:r>
      <w:proofErr w:type="gramStart"/>
      <w:r w:rsidRPr="0052271E">
        <w:t>the majority of</w:t>
      </w:r>
      <w:proofErr w:type="gramEnd"/>
      <w:r w:rsidRPr="0052271E">
        <w:t xml:space="preserve"> your time in the classes you will be </w:t>
      </w:r>
      <w:r w:rsidRPr="0052271E">
        <w:rPr>
          <w:i/>
        </w:rPr>
        <w:t>“doing stuff”</w:t>
      </w:r>
      <w:r w:rsidRPr="0052271E">
        <w:t xml:space="preserve"> and will be getting </w:t>
      </w:r>
      <w:r w:rsidRPr="0052271E">
        <w:rPr>
          <w:i/>
        </w:rPr>
        <w:t>“dirty hands!”</w:t>
      </w:r>
    </w:p>
    <w:p w14:paraId="34A0BC39" w14:textId="77777777" w:rsidR="006903FB" w:rsidRPr="0052271E" w:rsidRDefault="006903FB" w:rsidP="006903FB">
      <w:pPr>
        <w:pStyle w:val="BodyText"/>
      </w:pPr>
    </w:p>
    <w:p w14:paraId="15619E1E" w14:textId="77777777" w:rsidR="006903FB" w:rsidRPr="0052271E" w:rsidRDefault="006903FB" w:rsidP="006903FB">
      <w:pPr>
        <w:pStyle w:val="BodyText"/>
      </w:pPr>
      <w:r w:rsidRPr="0052271E">
        <w:t xml:space="preserve">The CPH is a formal </w:t>
      </w:r>
      <w:proofErr w:type="gramStart"/>
      <w:r w:rsidRPr="0052271E">
        <w:t>qualification</w:t>
      </w:r>
      <w:proofErr w:type="gramEnd"/>
      <w:r w:rsidRPr="0052271E">
        <w:t xml:space="preserve"> and students must therefore pass the assessment to achieve the award. </w:t>
      </w:r>
      <w:r w:rsidRPr="005A6438">
        <w:t>Two practical exam</w:t>
      </w:r>
      <w:r>
        <w:t xml:space="preserve">s during the course </w:t>
      </w:r>
      <w:r w:rsidRPr="0052271E">
        <w:t xml:space="preserve">form the bulk of the assessment marks, but students are also required to show they understand the key points. This is done either as a notebook which is a record of their classes, or as worksheets with questions or as quizzes on PropaGate, RBGE’s </w:t>
      </w:r>
      <w:r>
        <w:t>Virtual Learning Environment</w:t>
      </w:r>
      <w:r w:rsidRPr="0052271E">
        <w:t xml:space="preserve">. Students are also expected to practice their practical skills in their own time in addition to the formal classes, </w:t>
      </w:r>
      <w:proofErr w:type="gramStart"/>
      <w:r w:rsidRPr="0052271E">
        <w:t>in order to</w:t>
      </w:r>
      <w:proofErr w:type="gramEnd"/>
      <w:r w:rsidRPr="0052271E">
        <w:t xml:space="preserve"> prepare for the practical exam.</w:t>
      </w:r>
    </w:p>
    <w:p w14:paraId="5CFB9C58" w14:textId="77777777" w:rsidR="006903FB" w:rsidRPr="0052271E" w:rsidRDefault="006903FB" w:rsidP="006903FB">
      <w:pPr>
        <w:pStyle w:val="BodyText"/>
      </w:pPr>
    </w:p>
    <w:p w14:paraId="3BA9C5B1" w14:textId="77777777" w:rsidR="006903FB" w:rsidRPr="0052271E" w:rsidRDefault="006903FB" w:rsidP="006903FB">
      <w:pPr>
        <w:pStyle w:val="BodyText"/>
      </w:pPr>
      <w:r w:rsidRPr="0052271E">
        <w:t>The CPH is endorsed by Botanic Gardens Conservation International (BGCI - the global organisation for botanic gardens)</w:t>
      </w:r>
      <w:r>
        <w:t>.</w:t>
      </w:r>
    </w:p>
    <w:p w14:paraId="7B11FC73" w14:textId="77777777" w:rsidR="006903FB" w:rsidRPr="0052271E" w:rsidRDefault="006903FB" w:rsidP="006903FB">
      <w:pPr>
        <w:pStyle w:val="BodyText"/>
      </w:pPr>
    </w:p>
    <w:p w14:paraId="7C0ED038" w14:textId="77777777" w:rsidR="006903FB" w:rsidRPr="0052271E" w:rsidRDefault="006903FB" w:rsidP="006903FB">
      <w:pPr>
        <w:pStyle w:val="BodyText"/>
      </w:pPr>
      <w:r w:rsidRPr="0052271E">
        <w:t xml:space="preserve">As well as in Edinburgh, the CPH is also delivered by partner centres supported and validated by RBGE. These include the Nezahat </w:t>
      </w:r>
      <w:proofErr w:type="spellStart"/>
      <w:r w:rsidRPr="0052271E">
        <w:t>Gökyiğit</w:t>
      </w:r>
      <w:proofErr w:type="spellEnd"/>
      <w:r w:rsidRPr="0052271E">
        <w:t xml:space="preserve"> Botanic Garden in Istanbul, Turkey, Glasgow Botanic Gardens, Bute Produce on Bute</w:t>
      </w:r>
      <w:r>
        <w:t>, B.E.S.T. in Horticulture,</w:t>
      </w:r>
      <w:r w:rsidRPr="0052271E">
        <w:t xml:space="preserve"> and Norfolk School of Gardening. RBGE also delivers the CPH in countries as diverse as Oman and Laos, as part of global capacity building and conservation programmes. </w:t>
      </w:r>
    </w:p>
    <w:p w14:paraId="5F56EBB4" w14:textId="77777777" w:rsidR="006903FB" w:rsidRPr="0052271E" w:rsidRDefault="006903FB" w:rsidP="006903FB">
      <w:pPr>
        <w:pStyle w:val="BodyText"/>
      </w:pPr>
    </w:p>
    <w:p w14:paraId="249D3FDE" w14:textId="77777777" w:rsidR="006903FB" w:rsidRPr="0052271E" w:rsidRDefault="006903FB" w:rsidP="006903FB">
      <w:pPr>
        <w:jc w:val="both"/>
        <w:rPr>
          <w:rFonts w:cstheme="minorHAnsi"/>
          <w:bCs/>
          <w:sz w:val="20"/>
        </w:rPr>
      </w:pPr>
      <w:r>
        <w:rPr>
          <w:rFonts w:cstheme="minorHAnsi"/>
          <w:bCs/>
          <w:sz w:val="20"/>
        </w:rPr>
        <w:br w:type="page"/>
      </w:r>
    </w:p>
    <w:p w14:paraId="3FA7FB92" w14:textId="77777777" w:rsidR="006903FB" w:rsidRPr="0052271E" w:rsidRDefault="006903FB" w:rsidP="006903FB">
      <w:pPr>
        <w:pStyle w:val="Heading1"/>
        <w:jc w:val="both"/>
        <w:rPr>
          <w:rFonts w:asciiTheme="minorHAnsi" w:hAnsiTheme="minorHAnsi" w:cstheme="minorHAnsi"/>
          <w:b/>
          <w:bCs/>
        </w:rPr>
      </w:pPr>
      <w:bookmarkStart w:id="3" w:name="_Toc294604850"/>
      <w:bookmarkStart w:id="4" w:name="_Toc294605166"/>
      <w:bookmarkStart w:id="5" w:name="_Toc86759334"/>
      <w:bookmarkStart w:id="6" w:name="_Toc162431258"/>
      <w:bookmarkStart w:id="7" w:name="_Toc195819404"/>
      <w:r w:rsidRPr="0052271E">
        <w:rPr>
          <w:rFonts w:asciiTheme="minorHAnsi" w:hAnsiTheme="minorHAnsi" w:cstheme="minorHAnsi"/>
          <w:b/>
        </w:rPr>
        <w:lastRenderedPageBreak/>
        <w:t>2. Course Structure and Dates</w:t>
      </w:r>
      <w:bookmarkEnd w:id="3"/>
      <w:bookmarkEnd w:id="4"/>
      <w:bookmarkEnd w:id="5"/>
      <w:bookmarkEnd w:id="6"/>
      <w:bookmarkEnd w:id="7"/>
      <w:r w:rsidRPr="0052271E">
        <w:rPr>
          <w:rFonts w:asciiTheme="minorHAnsi" w:hAnsiTheme="minorHAnsi" w:cstheme="minorHAnsi"/>
          <w:b/>
        </w:rPr>
        <w:t xml:space="preserve"> </w:t>
      </w:r>
      <w:bookmarkStart w:id="8" w:name="_Toc86759340"/>
    </w:p>
    <w:p w14:paraId="5F5F53A8" w14:textId="77777777" w:rsidR="006903FB" w:rsidRPr="007B09D6" w:rsidRDefault="006903FB" w:rsidP="006903FB">
      <w:pPr>
        <w:pStyle w:val="Heading2"/>
        <w:rPr>
          <w:bCs/>
        </w:rPr>
      </w:pPr>
      <w:r w:rsidRPr="007B09D6">
        <w:t>Option 1 - Summer School July 202</w:t>
      </w:r>
      <w:r>
        <w:t>5</w:t>
      </w:r>
    </w:p>
    <w:p w14:paraId="67192B05" w14:textId="0B1C654C" w:rsidR="006903FB" w:rsidRPr="0052271E" w:rsidRDefault="006903FB" w:rsidP="006903FB">
      <w:pPr>
        <w:pStyle w:val="BodyText"/>
      </w:pPr>
      <w:r w:rsidRPr="0052271E">
        <w:t>Th</w:t>
      </w:r>
      <w:r>
        <w:t>is option is</w:t>
      </w:r>
      <w:r w:rsidRPr="0052271E">
        <w:t xml:space="preserve"> a ten-day practical course over </w:t>
      </w:r>
      <w:r>
        <w:t xml:space="preserve">a </w:t>
      </w:r>
      <w:r w:rsidRPr="0052271E">
        <w:t>two-week</w:t>
      </w:r>
      <w:r>
        <w:t xml:space="preserve"> block</w:t>
      </w:r>
      <w:r w:rsidRPr="0052271E">
        <w:t xml:space="preserve">, with the assessment on the final Saturday. The days run from 9.30am to 4.30pm. </w:t>
      </w:r>
    </w:p>
    <w:p w14:paraId="4B945A99" w14:textId="77777777" w:rsidR="006903FB" w:rsidRPr="0052271E" w:rsidRDefault="006903FB" w:rsidP="006903FB">
      <w:pPr>
        <w:ind w:right="39"/>
        <w:jc w:val="both"/>
        <w:rPr>
          <w:rFonts w:cstheme="minorHAnsi"/>
        </w:rPr>
      </w:pPr>
    </w:p>
    <w:tbl>
      <w:tblPr>
        <w:tblStyle w:val="RBGEtablestyle"/>
        <w:tblW w:w="10062" w:type="dxa"/>
        <w:tblLayout w:type="fixed"/>
        <w:tblLook w:val="01E0" w:firstRow="1" w:lastRow="1" w:firstColumn="1" w:lastColumn="1" w:noHBand="0" w:noVBand="0"/>
      </w:tblPr>
      <w:tblGrid>
        <w:gridCol w:w="1838"/>
        <w:gridCol w:w="5670"/>
        <w:gridCol w:w="2554"/>
      </w:tblGrid>
      <w:tr w:rsidR="006903FB" w:rsidRPr="0052271E" w14:paraId="5ABF4202" w14:textId="77777777" w:rsidTr="006903F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15647C1F" w14:textId="77777777" w:rsidR="006903FB" w:rsidRPr="004B201A" w:rsidRDefault="006903FB" w:rsidP="00513F4B">
            <w:pPr>
              <w:spacing w:line="240" w:lineRule="auto"/>
              <w:ind w:right="39"/>
              <w:jc w:val="center"/>
              <w:rPr>
                <w:rFonts w:asciiTheme="minorHAnsi" w:hAnsiTheme="minorHAnsi" w:cstheme="minorHAnsi"/>
                <w:b/>
                <w:bCs/>
                <w:szCs w:val="22"/>
              </w:rPr>
            </w:pPr>
            <w:r w:rsidRPr="004B201A">
              <w:rPr>
                <w:rFonts w:asciiTheme="minorHAnsi" w:hAnsiTheme="minorHAnsi" w:cstheme="minorHAnsi"/>
                <w:b/>
                <w:bCs/>
                <w:szCs w:val="22"/>
              </w:rPr>
              <w:t>Unit Number</w:t>
            </w:r>
          </w:p>
        </w:tc>
        <w:tc>
          <w:tcPr>
            <w:tcW w:w="5670" w:type="dxa"/>
            <w:hideMark/>
          </w:tcPr>
          <w:p w14:paraId="4AFA7140"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Unit Title</w:t>
            </w:r>
          </w:p>
        </w:tc>
        <w:tc>
          <w:tcPr>
            <w:tcW w:w="2554" w:type="dxa"/>
            <w:hideMark/>
          </w:tcPr>
          <w:p w14:paraId="04D782BD"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Date</w:t>
            </w:r>
          </w:p>
        </w:tc>
      </w:tr>
      <w:tr w:rsidR="006903FB" w:rsidRPr="0052271E" w14:paraId="2CE0883D"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76542D27"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CPH-01</w:t>
            </w:r>
          </w:p>
        </w:tc>
        <w:tc>
          <w:tcPr>
            <w:tcW w:w="5670" w:type="dxa"/>
            <w:hideMark/>
          </w:tcPr>
          <w:p w14:paraId="165516A0"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Looking at Plants</w:t>
            </w:r>
          </w:p>
        </w:tc>
        <w:tc>
          <w:tcPr>
            <w:tcW w:w="2554" w:type="dxa"/>
            <w:hideMark/>
          </w:tcPr>
          <w:p w14:paraId="5951A980"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 xml:space="preserve">Mon </w:t>
            </w:r>
            <w:r>
              <w:rPr>
                <w:rFonts w:cstheme="minorHAnsi"/>
                <w:szCs w:val="22"/>
              </w:rPr>
              <w:t>7</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59799932"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3CD765DA"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CPH-02</w:t>
            </w:r>
          </w:p>
        </w:tc>
        <w:tc>
          <w:tcPr>
            <w:tcW w:w="5670" w:type="dxa"/>
            <w:hideMark/>
          </w:tcPr>
          <w:p w14:paraId="2E6B1FEF"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Soil Care</w:t>
            </w:r>
          </w:p>
        </w:tc>
        <w:tc>
          <w:tcPr>
            <w:tcW w:w="2554" w:type="dxa"/>
            <w:hideMark/>
          </w:tcPr>
          <w:p w14:paraId="5EB4CF17"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 xml:space="preserve">Tue </w:t>
            </w:r>
            <w:r>
              <w:rPr>
                <w:rFonts w:cstheme="minorHAnsi"/>
                <w:szCs w:val="22"/>
              </w:rPr>
              <w:t>8</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39F6318F"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28F6E5F6"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CPH-03</w:t>
            </w:r>
          </w:p>
        </w:tc>
        <w:tc>
          <w:tcPr>
            <w:tcW w:w="5670" w:type="dxa"/>
            <w:hideMark/>
          </w:tcPr>
          <w:p w14:paraId="22E0DD32"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Feeding &amp; Watering</w:t>
            </w:r>
          </w:p>
        </w:tc>
        <w:tc>
          <w:tcPr>
            <w:tcW w:w="2554" w:type="dxa"/>
            <w:hideMark/>
          </w:tcPr>
          <w:p w14:paraId="27927DF0"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 xml:space="preserve">Wed </w:t>
            </w:r>
            <w:r>
              <w:rPr>
                <w:rFonts w:cstheme="minorHAnsi"/>
                <w:szCs w:val="22"/>
              </w:rPr>
              <w:t>9</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03136EB8"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34D81ED4"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No class</w:t>
            </w:r>
          </w:p>
        </w:tc>
        <w:tc>
          <w:tcPr>
            <w:tcW w:w="5670" w:type="dxa"/>
            <w:hideMark/>
          </w:tcPr>
          <w:p w14:paraId="622389B9"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Study Time</w:t>
            </w:r>
          </w:p>
        </w:tc>
        <w:tc>
          <w:tcPr>
            <w:tcW w:w="2554" w:type="dxa"/>
            <w:hideMark/>
          </w:tcPr>
          <w:p w14:paraId="08676ED4"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Thurs 1</w:t>
            </w:r>
            <w:r>
              <w:rPr>
                <w:rFonts w:cstheme="minorHAnsi"/>
                <w:szCs w:val="22"/>
              </w:rPr>
              <w:t>0</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6ABB33F7"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1B8B490F"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CPH-04</w:t>
            </w:r>
          </w:p>
        </w:tc>
        <w:tc>
          <w:tcPr>
            <w:tcW w:w="5670" w:type="dxa"/>
            <w:hideMark/>
          </w:tcPr>
          <w:p w14:paraId="497E917A"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Seed Propagation</w:t>
            </w:r>
          </w:p>
        </w:tc>
        <w:tc>
          <w:tcPr>
            <w:tcW w:w="2554" w:type="dxa"/>
            <w:hideMark/>
          </w:tcPr>
          <w:p w14:paraId="179FDBAD"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Fri 1</w:t>
            </w:r>
            <w:r>
              <w:rPr>
                <w:rFonts w:cstheme="minorHAnsi"/>
                <w:szCs w:val="22"/>
              </w:rPr>
              <w:t>1</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0A047F7E"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2AC58CCF"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CPH-05</w:t>
            </w:r>
          </w:p>
        </w:tc>
        <w:tc>
          <w:tcPr>
            <w:tcW w:w="5670" w:type="dxa"/>
            <w:hideMark/>
          </w:tcPr>
          <w:p w14:paraId="77B7A143"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Vegetative Propagation</w:t>
            </w:r>
          </w:p>
        </w:tc>
        <w:tc>
          <w:tcPr>
            <w:tcW w:w="2554" w:type="dxa"/>
            <w:hideMark/>
          </w:tcPr>
          <w:p w14:paraId="5AB26CCB"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Sat 1</w:t>
            </w:r>
            <w:r>
              <w:rPr>
                <w:rFonts w:cstheme="minorHAnsi"/>
                <w:szCs w:val="22"/>
              </w:rPr>
              <w:t>2</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724DE5D3"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699BACC8"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CPH-06</w:t>
            </w:r>
          </w:p>
        </w:tc>
        <w:tc>
          <w:tcPr>
            <w:tcW w:w="5670" w:type="dxa"/>
            <w:hideMark/>
          </w:tcPr>
          <w:p w14:paraId="144074B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Growing Media &amp; Potting</w:t>
            </w:r>
          </w:p>
        </w:tc>
        <w:tc>
          <w:tcPr>
            <w:tcW w:w="2554" w:type="dxa"/>
            <w:hideMark/>
          </w:tcPr>
          <w:p w14:paraId="07CA2DDB"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Sun 1</w:t>
            </w:r>
            <w:r>
              <w:rPr>
                <w:rFonts w:cstheme="minorHAnsi"/>
                <w:szCs w:val="22"/>
              </w:rPr>
              <w:t>3</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71C08533"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3176C37E"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No class</w:t>
            </w:r>
          </w:p>
        </w:tc>
        <w:tc>
          <w:tcPr>
            <w:tcW w:w="5670" w:type="dxa"/>
            <w:hideMark/>
          </w:tcPr>
          <w:p w14:paraId="34368BB8"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Study Time</w:t>
            </w:r>
          </w:p>
        </w:tc>
        <w:tc>
          <w:tcPr>
            <w:tcW w:w="2554" w:type="dxa"/>
            <w:hideMark/>
          </w:tcPr>
          <w:p w14:paraId="2B9AEE9B"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Mon 1</w:t>
            </w:r>
            <w:r>
              <w:rPr>
                <w:rFonts w:cstheme="minorHAnsi"/>
                <w:szCs w:val="22"/>
              </w:rPr>
              <w:t>4</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2862F25F"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01C2EE04"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CPH-07</w:t>
            </w:r>
          </w:p>
        </w:tc>
        <w:tc>
          <w:tcPr>
            <w:tcW w:w="5670" w:type="dxa"/>
            <w:hideMark/>
          </w:tcPr>
          <w:p w14:paraId="2E31C5ED"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Planting</w:t>
            </w:r>
          </w:p>
        </w:tc>
        <w:tc>
          <w:tcPr>
            <w:tcW w:w="2554" w:type="dxa"/>
            <w:hideMark/>
          </w:tcPr>
          <w:p w14:paraId="4682F0F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Tue 1</w:t>
            </w:r>
            <w:r>
              <w:rPr>
                <w:rFonts w:cstheme="minorHAnsi"/>
                <w:szCs w:val="22"/>
              </w:rPr>
              <w:t>5</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38DC7DB1"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76F8FAA7"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CPH-08</w:t>
            </w:r>
          </w:p>
        </w:tc>
        <w:tc>
          <w:tcPr>
            <w:tcW w:w="5670" w:type="dxa"/>
            <w:hideMark/>
          </w:tcPr>
          <w:p w14:paraId="48B4D832"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Pruning &amp; Training</w:t>
            </w:r>
          </w:p>
        </w:tc>
        <w:tc>
          <w:tcPr>
            <w:tcW w:w="2554" w:type="dxa"/>
            <w:hideMark/>
          </w:tcPr>
          <w:p w14:paraId="5CD6D5FF"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Wed 1</w:t>
            </w:r>
            <w:r>
              <w:rPr>
                <w:rFonts w:cstheme="minorHAnsi"/>
                <w:szCs w:val="22"/>
              </w:rPr>
              <w:t>6</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529E2A85"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7DCEB1E9"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CPH-R</w:t>
            </w:r>
          </w:p>
        </w:tc>
        <w:tc>
          <w:tcPr>
            <w:tcW w:w="5670" w:type="dxa"/>
            <w:hideMark/>
          </w:tcPr>
          <w:p w14:paraId="7D8C23D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Revision Day</w:t>
            </w:r>
          </w:p>
        </w:tc>
        <w:tc>
          <w:tcPr>
            <w:tcW w:w="2554" w:type="dxa"/>
            <w:hideMark/>
          </w:tcPr>
          <w:p w14:paraId="0447D40A"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Thurs 1</w:t>
            </w:r>
            <w:r>
              <w:rPr>
                <w:rFonts w:cstheme="minorHAnsi"/>
                <w:szCs w:val="22"/>
              </w:rPr>
              <w:t>7</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739E3A90"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18D21493"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No class</w:t>
            </w:r>
          </w:p>
        </w:tc>
        <w:tc>
          <w:tcPr>
            <w:tcW w:w="5670" w:type="dxa"/>
            <w:hideMark/>
          </w:tcPr>
          <w:p w14:paraId="4E6C003A"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Study Time</w:t>
            </w:r>
          </w:p>
        </w:tc>
        <w:tc>
          <w:tcPr>
            <w:tcW w:w="2554" w:type="dxa"/>
            <w:hideMark/>
          </w:tcPr>
          <w:p w14:paraId="20518D1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Fri 1</w:t>
            </w:r>
            <w:r>
              <w:rPr>
                <w:rFonts w:cstheme="minorHAnsi"/>
                <w:szCs w:val="22"/>
              </w:rPr>
              <w:t>8</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r w:rsidR="006903FB" w:rsidRPr="0052271E" w14:paraId="4E5D12EE" w14:textId="77777777" w:rsidTr="006903FB">
        <w:trPr>
          <w:trHeight w:val="306"/>
        </w:trPr>
        <w:tc>
          <w:tcPr>
            <w:cnfStyle w:val="001000000000" w:firstRow="0" w:lastRow="0" w:firstColumn="1" w:lastColumn="0" w:oddVBand="0" w:evenVBand="0" w:oddHBand="0" w:evenHBand="0" w:firstRowFirstColumn="0" w:firstRowLastColumn="0" w:lastRowFirstColumn="0" w:lastRowLastColumn="0"/>
            <w:tcW w:w="1838" w:type="dxa"/>
            <w:hideMark/>
          </w:tcPr>
          <w:p w14:paraId="1839A1A6"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CPH-A</w:t>
            </w:r>
          </w:p>
        </w:tc>
        <w:tc>
          <w:tcPr>
            <w:tcW w:w="5670" w:type="dxa"/>
            <w:hideMark/>
          </w:tcPr>
          <w:p w14:paraId="75FB102E"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Assessment Day</w:t>
            </w:r>
          </w:p>
        </w:tc>
        <w:tc>
          <w:tcPr>
            <w:tcW w:w="2554" w:type="dxa"/>
            <w:hideMark/>
          </w:tcPr>
          <w:p w14:paraId="3BA89B5D"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 xml:space="preserve">Sat </w:t>
            </w:r>
            <w:r>
              <w:rPr>
                <w:rFonts w:cstheme="minorHAnsi"/>
                <w:szCs w:val="22"/>
              </w:rPr>
              <w:t>19</w:t>
            </w:r>
            <w:r w:rsidRPr="0052271E">
              <w:rPr>
                <w:rFonts w:cstheme="minorHAnsi"/>
                <w:szCs w:val="22"/>
                <w:vertAlign w:val="superscript"/>
              </w:rPr>
              <w:t>th</w:t>
            </w:r>
            <w:r w:rsidRPr="0052271E">
              <w:rPr>
                <w:rFonts w:cstheme="minorHAnsi"/>
                <w:szCs w:val="22"/>
              </w:rPr>
              <w:t xml:space="preserve"> July </w:t>
            </w:r>
            <w:r>
              <w:rPr>
                <w:rFonts w:cstheme="minorHAnsi"/>
                <w:szCs w:val="22"/>
              </w:rPr>
              <w:t>2025</w:t>
            </w:r>
          </w:p>
        </w:tc>
      </w:tr>
    </w:tbl>
    <w:p w14:paraId="63AC0DA0" w14:textId="77777777" w:rsidR="006903FB" w:rsidRPr="0052271E" w:rsidRDefault="006903FB" w:rsidP="006903FB">
      <w:pPr>
        <w:ind w:right="39"/>
        <w:jc w:val="both"/>
        <w:rPr>
          <w:rFonts w:cstheme="minorHAnsi"/>
        </w:rPr>
      </w:pPr>
    </w:p>
    <w:p w14:paraId="5A9392CF" w14:textId="4E93B5F9" w:rsidR="006903FB" w:rsidRPr="007B09D6" w:rsidRDefault="006903FB" w:rsidP="006903FB">
      <w:pPr>
        <w:pStyle w:val="Heading2"/>
        <w:rPr>
          <w:bCs/>
        </w:rPr>
      </w:pPr>
      <w:r w:rsidRPr="007B09D6">
        <w:t xml:space="preserve">Option 2 </w:t>
      </w:r>
      <w:r>
        <w:t>–</w:t>
      </w:r>
      <w:r w:rsidRPr="007B09D6">
        <w:t xml:space="preserve"> </w:t>
      </w:r>
      <w:r>
        <w:t xml:space="preserve">Saturday or Sunday Course, </w:t>
      </w:r>
      <w:r w:rsidR="002D34DE">
        <w:t>August</w:t>
      </w:r>
      <w:r w:rsidRPr="007B09D6">
        <w:t xml:space="preserve"> 202</w:t>
      </w:r>
      <w:r>
        <w:t>5</w:t>
      </w:r>
      <w:r w:rsidRPr="007B09D6">
        <w:t xml:space="preserve"> to June 202</w:t>
      </w:r>
      <w:r>
        <w:t>6</w:t>
      </w:r>
    </w:p>
    <w:p w14:paraId="6A73E750" w14:textId="39F07CC4" w:rsidR="006903FB" w:rsidRPr="0052271E" w:rsidRDefault="006903FB" w:rsidP="006903FB">
      <w:pPr>
        <w:pStyle w:val="BodyText"/>
      </w:pPr>
      <w:r w:rsidRPr="0052271E">
        <w:t>Th</w:t>
      </w:r>
      <w:r>
        <w:t xml:space="preserve">is option is </w:t>
      </w:r>
      <w:r w:rsidRPr="0052271E">
        <w:t xml:space="preserve">spread out from </w:t>
      </w:r>
      <w:r w:rsidR="002D34DE">
        <w:t>August</w:t>
      </w:r>
      <w:r w:rsidRPr="0052271E">
        <w:t xml:space="preserve"> 202</w:t>
      </w:r>
      <w:r>
        <w:t>5</w:t>
      </w:r>
      <w:r w:rsidRPr="0052271E">
        <w:t xml:space="preserve"> – June </w:t>
      </w:r>
      <w:r>
        <w:t>2026</w:t>
      </w:r>
      <w:r w:rsidRPr="0052271E">
        <w:t xml:space="preserve">. The individual units take place on Saturday </w:t>
      </w:r>
      <w:r w:rsidRPr="002837F3">
        <w:rPr>
          <w:b/>
          <w:bCs/>
        </w:rPr>
        <w:t>or</w:t>
      </w:r>
      <w:r w:rsidRPr="0052271E">
        <w:t xml:space="preserve"> Sunday from 9.30am – 4.30pm</w:t>
      </w:r>
      <w:r>
        <w:t xml:space="preserve">, it will </w:t>
      </w:r>
      <w:r w:rsidRPr="0052271E">
        <w:t xml:space="preserve">not be </w:t>
      </w:r>
      <w:r>
        <w:t xml:space="preserve">possible </w:t>
      </w:r>
      <w:r w:rsidRPr="0052271E">
        <w:t>swap between the</w:t>
      </w:r>
      <w:r>
        <w:t xml:space="preserve"> two course</w:t>
      </w:r>
      <w:r w:rsidRPr="0052271E">
        <w:t>s.</w:t>
      </w:r>
    </w:p>
    <w:p w14:paraId="7B7DD947" w14:textId="77777777" w:rsidR="006903FB" w:rsidRPr="0052271E" w:rsidRDefault="006903FB" w:rsidP="006903FB">
      <w:pPr>
        <w:ind w:right="39"/>
        <w:jc w:val="both"/>
        <w:rPr>
          <w:rFonts w:cstheme="minorHAnsi"/>
        </w:rPr>
      </w:pPr>
    </w:p>
    <w:tbl>
      <w:tblPr>
        <w:tblStyle w:val="RBGEtablestyle"/>
        <w:tblW w:w="10026" w:type="dxa"/>
        <w:tblLayout w:type="fixed"/>
        <w:tblLook w:val="01E0" w:firstRow="1" w:lastRow="1" w:firstColumn="1" w:lastColumn="1" w:noHBand="0" w:noVBand="0"/>
      </w:tblPr>
      <w:tblGrid>
        <w:gridCol w:w="1838"/>
        <w:gridCol w:w="2835"/>
        <w:gridCol w:w="2605"/>
        <w:gridCol w:w="2748"/>
      </w:tblGrid>
      <w:tr w:rsidR="006903FB" w:rsidRPr="0052271E" w14:paraId="406A4713" w14:textId="77777777" w:rsidTr="006903F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38" w:type="dxa"/>
            <w:hideMark/>
          </w:tcPr>
          <w:p w14:paraId="2605643E" w14:textId="77777777" w:rsidR="006903FB" w:rsidRPr="004B201A" w:rsidRDefault="006903FB" w:rsidP="00513F4B">
            <w:pPr>
              <w:spacing w:line="240" w:lineRule="auto"/>
              <w:ind w:right="39"/>
              <w:jc w:val="center"/>
              <w:rPr>
                <w:rFonts w:asciiTheme="minorHAnsi" w:hAnsiTheme="minorHAnsi" w:cstheme="minorHAnsi"/>
                <w:b/>
                <w:bCs/>
                <w:szCs w:val="22"/>
              </w:rPr>
            </w:pPr>
            <w:bookmarkStart w:id="9" w:name="_Hlk110510136"/>
            <w:r w:rsidRPr="004B201A">
              <w:rPr>
                <w:rFonts w:asciiTheme="minorHAnsi" w:hAnsiTheme="minorHAnsi" w:cstheme="minorHAnsi"/>
                <w:b/>
                <w:bCs/>
                <w:szCs w:val="22"/>
              </w:rPr>
              <w:t>Unit Number</w:t>
            </w:r>
          </w:p>
        </w:tc>
        <w:tc>
          <w:tcPr>
            <w:tcW w:w="2835" w:type="dxa"/>
            <w:hideMark/>
          </w:tcPr>
          <w:p w14:paraId="37E36448"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Unit Title</w:t>
            </w:r>
          </w:p>
        </w:tc>
        <w:tc>
          <w:tcPr>
            <w:tcW w:w="2605" w:type="dxa"/>
            <w:hideMark/>
          </w:tcPr>
          <w:p w14:paraId="298AFC1E"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Saturday Sessions</w:t>
            </w:r>
          </w:p>
        </w:tc>
        <w:tc>
          <w:tcPr>
            <w:tcW w:w="2748" w:type="dxa"/>
          </w:tcPr>
          <w:p w14:paraId="53F6DC32"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Sunday Sessions</w:t>
            </w:r>
          </w:p>
        </w:tc>
      </w:tr>
      <w:tr w:rsidR="006903FB" w:rsidRPr="0052271E" w14:paraId="1BBC5D19"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83586BC"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CPH-01</w:t>
            </w:r>
          </w:p>
        </w:tc>
        <w:tc>
          <w:tcPr>
            <w:tcW w:w="2835" w:type="dxa"/>
          </w:tcPr>
          <w:p w14:paraId="487EA42D"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Looking at Plants</w:t>
            </w:r>
          </w:p>
        </w:tc>
        <w:tc>
          <w:tcPr>
            <w:tcW w:w="2605" w:type="dxa"/>
          </w:tcPr>
          <w:p w14:paraId="3D6D2FEF"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r w:rsidRPr="008A76B2">
              <w:rPr>
                <w:rFonts w:cstheme="minorHAnsi"/>
                <w:szCs w:val="22"/>
                <w:vertAlign w:val="superscript"/>
              </w:rPr>
              <w:t>th</w:t>
            </w:r>
            <w:r>
              <w:rPr>
                <w:rFonts w:cstheme="minorHAnsi"/>
                <w:szCs w:val="22"/>
              </w:rPr>
              <w:t xml:space="preserve"> August 2025 </w:t>
            </w:r>
          </w:p>
        </w:tc>
        <w:tc>
          <w:tcPr>
            <w:tcW w:w="2748" w:type="dxa"/>
          </w:tcPr>
          <w:p w14:paraId="20D4B8A5"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31</w:t>
            </w:r>
            <w:r w:rsidRPr="008A76B2">
              <w:rPr>
                <w:rFonts w:cstheme="minorHAnsi"/>
                <w:szCs w:val="22"/>
                <w:vertAlign w:val="superscript"/>
              </w:rPr>
              <w:t>st</w:t>
            </w:r>
            <w:r>
              <w:rPr>
                <w:rFonts w:cstheme="minorHAnsi"/>
                <w:szCs w:val="22"/>
              </w:rPr>
              <w:t xml:space="preserve"> August 2025</w:t>
            </w:r>
          </w:p>
        </w:tc>
      </w:tr>
      <w:tr w:rsidR="00405104" w:rsidRPr="0052271E" w14:paraId="05976381"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44C42AE" w14:textId="1132D79A" w:rsidR="00405104" w:rsidRPr="0052271E" w:rsidRDefault="00405104" w:rsidP="00405104">
            <w:pPr>
              <w:spacing w:line="240" w:lineRule="auto"/>
              <w:ind w:right="40"/>
              <w:jc w:val="center"/>
              <w:rPr>
                <w:rFonts w:cstheme="minorHAnsi"/>
                <w:szCs w:val="22"/>
              </w:rPr>
            </w:pPr>
            <w:r w:rsidRPr="0052271E">
              <w:rPr>
                <w:rFonts w:cstheme="minorHAnsi"/>
                <w:szCs w:val="22"/>
              </w:rPr>
              <w:t>CPH-02</w:t>
            </w:r>
          </w:p>
        </w:tc>
        <w:tc>
          <w:tcPr>
            <w:tcW w:w="2835" w:type="dxa"/>
          </w:tcPr>
          <w:p w14:paraId="1CA6C256" w14:textId="39579A64"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Soil Care</w:t>
            </w:r>
          </w:p>
        </w:tc>
        <w:tc>
          <w:tcPr>
            <w:tcW w:w="2605" w:type="dxa"/>
          </w:tcPr>
          <w:p w14:paraId="447A2EC4"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r w:rsidRPr="008A76B2">
              <w:rPr>
                <w:rFonts w:cstheme="minorHAnsi"/>
                <w:szCs w:val="22"/>
                <w:vertAlign w:val="superscript"/>
              </w:rPr>
              <w:t>th</w:t>
            </w:r>
            <w:r>
              <w:rPr>
                <w:rFonts w:cstheme="minorHAnsi"/>
                <w:szCs w:val="22"/>
              </w:rPr>
              <w:t xml:space="preserve"> September 2025</w:t>
            </w:r>
          </w:p>
        </w:tc>
        <w:tc>
          <w:tcPr>
            <w:tcW w:w="2748" w:type="dxa"/>
          </w:tcPr>
          <w:p w14:paraId="1E60E0A9"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21</w:t>
            </w:r>
            <w:r w:rsidRPr="008A76B2">
              <w:rPr>
                <w:rFonts w:cstheme="minorHAnsi"/>
                <w:szCs w:val="22"/>
                <w:vertAlign w:val="superscript"/>
              </w:rPr>
              <w:t>st</w:t>
            </w:r>
            <w:r>
              <w:rPr>
                <w:rFonts w:cstheme="minorHAnsi"/>
                <w:szCs w:val="22"/>
              </w:rPr>
              <w:t xml:space="preserve"> September 2025</w:t>
            </w:r>
          </w:p>
        </w:tc>
      </w:tr>
      <w:tr w:rsidR="00405104" w:rsidRPr="0052271E" w14:paraId="0AAA32AB"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BD0F081" w14:textId="0D2D2266" w:rsidR="00405104" w:rsidRPr="0052271E" w:rsidRDefault="00405104" w:rsidP="00405104">
            <w:pPr>
              <w:spacing w:line="240" w:lineRule="auto"/>
              <w:ind w:right="40"/>
              <w:jc w:val="center"/>
              <w:rPr>
                <w:rFonts w:cstheme="minorHAnsi"/>
                <w:szCs w:val="22"/>
              </w:rPr>
            </w:pPr>
            <w:r w:rsidRPr="0052271E">
              <w:rPr>
                <w:rFonts w:cstheme="minorHAnsi"/>
                <w:szCs w:val="22"/>
              </w:rPr>
              <w:t>CPH-07</w:t>
            </w:r>
          </w:p>
        </w:tc>
        <w:tc>
          <w:tcPr>
            <w:tcW w:w="2835" w:type="dxa"/>
          </w:tcPr>
          <w:p w14:paraId="39A757E2" w14:textId="23AAD7AD"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Planting</w:t>
            </w:r>
          </w:p>
        </w:tc>
        <w:tc>
          <w:tcPr>
            <w:tcW w:w="2605" w:type="dxa"/>
          </w:tcPr>
          <w:p w14:paraId="63E35CD4"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Pr="008A76B2">
              <w:rPr>
                <w:rFonts w:cstheme="minorHAnsi"/>
                <w:szCs w:val="22"/>
                <w:vertAlign w:val="superscript"/>
              </w:rPr>
              <w:t>th</w:t>
            </w:r>
            <w:r>
              <w:rPr>
                <w:rFonts w:cstheme="minorHAnsi"/>
                <w:szCs w:val="22"/>
              </w:rPr>
              <w:t xml:space="preserve"> October 2025</w:t>
            </w:r>
          </w:p>
        </w:tc>
        <w:tc>
          <w:tcPr>
            <w:tcW w:w="2748" w:type="dxa"/>
          </w:tcPr>
          <w:p w14:paraId="246D2827"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26</w:t>
            </w:r>
            <w:r w:rsidRPr="008A76B2">
              <w:rPr>
                <w:rFonts w:cstheme="minorHAnsi"/>
                <w:szCs w:val="22"/>
                <w:vertAlign w:val="superscript"/>
              </w:rPr>
              <w:t>th</w:t>
            </w:r>
            <w:r>
              <w:rPr>
                <w:rFonts w:cstheme="minorHAnsi"/>
                <w:szCs w:val="22"/>
              </w:rPr>
              <w:t xml:space="preserve"> October 2025</w:t>
            </w:r>
          </w:p>
        </w:tc>
      </w:tr>
      <w:tr w:rsidR="00405104" w:rsidRPr="0052271E" w14:paraId="77C943C3"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E667D13" w14:textId="6F8A307D" w:rsidR="00405104" w:rsidRPr="0052271E" w:rsidRDefault="00405104" w:rsidP="00405104">
            <w:pPr>
              <w:spacing w:line="240" w:lineRule="auto"/>
              <w:ind w:right="40"/>
              <w:jc w:val="center"/>
              <w:rPr>
                <w:rFonts w:cstheme="minorHAnsi"/>
                <w:szCs w:val="22"/>
              </w:rPr>
            </w:pPr>
            <w:r w:rsidRPr="0052271E">
              <w:rPr>
                <w:rFonts w:cstheme="minorHAnsi"/>
                <w:szCs w:val="22"/>
              </w:rPr>
              <w:t>CPH-03</w:t>
            </w:r>
          </w:p>
        </w:tc>
        <w:tc>
          <w:tcPr>
            <w:tcW w:w="2835" w:type="dxa"/>
          </w:tcPr>
          <w:p w14:paraId="7CD90928" w14:textId="13742256"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Feeding &amp; Watering</w:t>
            </w:r>
          </w:p>
        </w:tc>
        <w:tc>
          <w:tcPr>
            <w:tcW w:w="2605" w:type="dxa"/>
          </w:tcPr>
          <w:p w14:paraId="2D4139C5"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Pr="008A76B2">
              <w:rPr>
                <w:rFonts w:cstheme="minorHAnsi"/>
                <w:szCs w:val="22"/>
                <w:vertAlign w:val="superscript"/>
              </w:rPr>
              <w:t>th</w:t>
            </w:r>
            <w:r>
              <w:rPr>
                <w:rFonts w:cstheme="minorHAnsi"/>
                <w:szCs w:val="22"/>
              </w:rPr>
              <w:t xml:space="preserve"> November 2025</w:t>
            </w:r>
          </w:p>
        </w:tc>
        <w:tc>
          <w:tcPr>
            <w:tcW w:w="2748" w:type="dxa"/>
          </w:tcPr>
          <w:p w14:paraId="3A520652"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16</w:t>
            </w:r>
            <w:r w:rsidRPr="008A76B2">
              <w:rPr>
                <w:rFonts w:cstheme="minorHAnsi"/>
                <w:szCs w:val="22"/>
                <w:vertAlign w:val="superscript"/>
              </w:rPr>
              <w:t>th</w:t>
            </w:r>
            <w:r>
              <w:rPr>
                <w:rFonts w:cstheme="minorHAnsi"/>
                <w:szCs w:val="22"/>
              </w:rPr>
              <w:t xml:space="preserve"> November 2025</w:t>
            </w:r>
          </w:p>
        </w:tc>
      </w:tr>
      <w:tr w:rsidR="006903FB" w:rsidRPr="0052271E" w14:paraId="16C92376"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F399715" w14:textId="77777777" w:rsidR="006903FB" w:rsidRPr="0052271E" w:rsidRDefault="006903FB" w:rsidP="00513F4B">
            <w:pPr>
              <w:spacing w:line="240" w:lineRule="auto"/>
              <w:ind w:right="40"/>
              <w:jc w:val="center"/>
              <w:rPr>
                <w:rFonts w:cstheme="minorHAnsi"/>
                <w:szCs w:val="22"/>
              </w:rPr>
            </w:pPr>
            <w:r w:rsidRPr="00405104">
              <w:rPr>
                <w:rFonts w:cstheme="minorHAnsi"/>
                <w:szCs w:val="22"/>
              </w:rPr>
              <w:t>CPH-A1</w:t>
            </w:r>
          </w:p>
        </w:tc>
        <w:tc>
          <w:tcPr>
            <w:tcW w:w="2835" w:type="dxa"/>
          </w:tcPr>
          <w:p w14:paraId="5F65FB9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Assessment</w:t>
            </w:r>
            <w:r>
              <w:rPr>
                <w:rFonts w:cstheme="minorHAnsi"/>
                <w:szCs w:val="22"/>
              </w:rPr>
              <w:t xml:space="preserve"> Part 1</w:t>
            </w:r>
          </w:p>
        </w:tc>
        <w:tc>
          <w:tcPr>
            <w:tcW w:w="2605" w:type="dxa"/>
          </w:tcPr>
          <w:p w14:paraId="6671862D"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13</w:t>
            </w:r>
            <w:r w:rsidRPr="008A76B2">
              <w:rPr>
                <w:rFonts w:cstheme="minorHAnsi"/>
                <w:szCs w:val="22"/>
                <w:vertAlign w:val="superscript"/>
              </w:rPr>
              <w:t>th</w:t>
            </w:r>
            <w:r>
              <w:rPr>
                <w:rFonts w:cstheme="minorHAnsi"/>
                <w:szCs w:val="22"/>
              </w:rPr>
              <w:t xml:space="preserve"> December 2025</w:t>
            </w:r>
          </w:p>
        </w:tc>
        <w:tc>
          <w:tcPr>
            <w:tcW w:w="2748" w:type="dxa"/>
          </w:tcPr>
          <w:p w14:paraId="2C3560A3"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14</w:t>
            </w:r>
            <w:r w:rsidRPr="008A76B2">
              <w:rPr>
                <w:rFonts w:cstheme="minorHAnsi"/>
                <w:szCs w:val="22"/>
                <w:vertAlign w:val="superscript"/>
              </w:rPr>
              <w:t>th</w:t>
            </w:r>
            <w:r>
              <w:rPr>
                <w:rFonts w:cstheme="minorHAnsi"/>
                <w:szCs w:val="22"/>
              </w:rPr>
              <w:t xml:space="preserve"> December 2025</w:t>
            </w:r>
          </w:p>
        </w:tc>
      </w:tr>
      <w:tr w:rsidR="00405104" w:rsidRPr="0052271E" w14:paraId="349AD975"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D621BF7" w14:textId="2A527B5D" w:rsidR="00405104" w:rsidRPr="0052271E" w:rsidRDefault="00405104" w:rsidP="00405104">
            <w:pPr>
              <w:spacing w:line="240" w:lineRule="auto"/>
              <w:ind w:right="40"/>
              <w:jc w:val="center"/>
              <w:rPr>
                <w:rFonts w:cstheme="minorHAnsi"/>
                <w:szCs w:val="22"/>
              </w:rPr>
            </w:pPr>
            <w:r w:rsidRPr="0052271E">
              <w:rPr>
                <w:rFonts w:cstheme="minorHAnsi"/>
                <w:szCs w:val="22"/>
              </w:rPr>
              <w:t>CPH-08</w:t>
            </w:r>
          </w:p>
        </w:tc>
        <w:tc>
          <w:tcPr>
            <w:tcW w:w="2835" w:type="dxa"/>
          </w:tcPr>
          <w:p w14:paraId="77D7B21C" w14:textId="500B5D88"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Pruning &amp; Training</w:t>
            </w:r>
          </w:p>
        </w:tc>
        <w:tc>
          <w:tcPr>
            <w:tcW w:w="2605" w:type="dxa"/>
          </w:tcPr>
          <w:p w14:paraId="28D8E524"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7</w:t>
            </w:r>
            <w:r w:rsidRPr="008A76B2">
              <w:rPr>
                <w:rFonts w:cstheme="minorHAnsi"/>
                <w:szCs w:val="22"/>
                <w:vertAlign w:val="superscript"/>
              </w:rPr>
              <w:t>th</w:t>
            </w:r>
            <w:r>
              <w:rPr>
                <w:rFonts w:cstheme="minorHAnsi"/>
                <w:szCs w:val="22"/>
              </w:rPr>
              <w:t xml:space="preserve"> February 2026</w:t>
            </w:r>
          </w:p>
        </w:tc>
        <w:tc>
          <w:tcPr>
            <w:tcW w:w="2748" w:type="dxa"/>
          </w:tcPr>
          <w:p w14:paraId="23DB716B"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8</w:t>
            </w:r>
            <w:r w:rsidRPr="008A76B2">
              <w:rPr>
                <w:rFonts w:cstheme="minorHAnsi"/>
                <w:szCs w:val="22"/>
                <w:vertAlign w:val="superscript"/>
              </w:rPr>
              <w:t>th</w:t>
            </w:r>
            <w:r>
              <w:rPr>
                <w:rFonts w:cstheme="minorHAnsi"/>
                <w:szCs w:val="22"/>
              </w:rPr>
              <w:t xml:space="preserve"> February 2026</w:t>
            </w:r>
          </w:p>
        </w:tc>
      </w:tr>
      <w:tr w:rsidR="00405104" w:rsidRPr="0052271E" w14:paraId="7DE8C927"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3953133" w14:textId="7BF6EF8F" w:rsidR="00405104" w:rsidRPr="0052271E" w:rsidRDefault="00405104" w:rsidP="00405104">
            <w:pPr>
              <w:spacing w:line="240" w:lineRule="auto"/>
              <w:ind w:right="40"/>
              <w:jc w:val="center"/>
              <w:rPr>
                <w:rFonts w:cstheme="minorHAnsi"/>
                <w:szCs w:val="22"/>
              </w:rPr>
            </w:pPr>
            <w:r w:rsidRPr="0052271E">
              <w:rPr>
                <w:rFonts w:cstheme="minorHAnsi"/>
                <w:szCs w:val="22"/>
              </w:rPr>
              <w:t>CPH-04</w:t>
            </w:r>
          </w:p>
        </w:tc>
        <w:tc>
          <w:tcPr>
            <w:tcW w:w="2835" w:type="dxa"/>
          </w:tcPr>
          <w:p w14:paraId="7D8D473E" w14:textId="4B512ECB"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Seed Propagation</w:t>
            </w:r>
          </w:p>
        </w:tc>
        <w:tc>
          <w:tcPr>
            <w:tcW w:w="2605" w:type="dxa"/>
          </w:tcPr>
          <w:p w14:paraId="2FF30DEF"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21</w:t>
            </w:r>
            <w:r w:rsidRPr="008A76B2">
              <w:rPr>
                <w:rFonts w:cstheme="minorHAnsi"/>
                <w:szCs w:val="22"/>
                <w:vertAlign w:val="superscript"/>
              </w:rPr>
              <w:t>st</w:t>
            </w:r>
            <w:r>
              <w:rPr>
                <w:rFonts w:cstheme="minorHAnsi"/>
                <w:szCs w:val="22"/>
              </w:rPr>
              <w:t xml:space="preserve"> March 2026</w:t>
            </w:r>
          </w:p>
        </w:tc>
        <w:tc>
          <w:tcPr>
            <w:tcW w:w="2748" w:type="dxa"/>
          </w:tcPr>
          <w:p w14:paraId="1A6A5FC5"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22</w:t>
            </w:r>
            <w:r w:rsidRPr="008A76B2">
              <w:rPr>
                <w:rFonts w:cstheme="minorHAnsi"/>
                <w:szCs w:val="22"/>
                <w:vertAlign w:val="superscript"/>
              </w:rPr>
              <w:t>nd</w:t>
            </w:r>
            <w:r>
              <w:rPr>
                <w:rFonts w:cstheme="minorHAnsi"/>
                <w:szCs w:val="22"/>
              </w:rPr>
              <w:t xml:space="preserve"> March 2026</w:t>
            </w:r>
          </w:p>
        </w:tc>
      </w:tr>
      <w:tr w:rsidR="00405104" w:rsidRPr="0052271E" w14:paraId="73982C04"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679CD09" w14:textId="08CA4F51" w:rsidR="00405104" w:rsidRPr="0052271E" w:rsidRDefault="00405104" w:rsidP="00405104">
            <w:pPr>
              <w:spacing w:line="240" w:lineRule="auto"/>
              <w:ind w:right="40"/>
              <w:jc w:val="center"/>
              <w:rPr>
                <w:rFonts w:cstheme="minorHAnsi"/>
                <w:szCs w:val="22"/>
              </w:rPr>
            </w:pPr>
            <w:r w:rsidRPr="0052271E">
              <w:rPr>
                <w:rFonts w:cstheme="minorHAnsi"/>
                <w:szCs w:val="22"/>
              </w:rPr>
              <w:t>CPH-06</w:t>
            </w:r>
          </w:p>
        </w:tc>
        <w:tc>
          <w:tcPr>
            <w:tcW w:w="2835" w:type="dxa"/>
          </w:tcPr>
          <w:p w14:paraId="69BBB373" w14:textId="59E474E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Growing Media &amp; Potting</w:t>
            </w:r>
          </w:p>
        </w:tc>
        <w:tc>
          <w:tcPr>
            <w:tcW w:w="2605" w:type="dxa"/>
          </w:tcPr>
          <w:p w14:paraId="60E0332B"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Pr="001B4F5C">
              <w:rPr>
                <w:rFonts w:cstheme="minorHAnsi"/>
                <w:szCs w:val="22"/>
                <w:vertAlign w:val="superscript"/>
              </w:rPr>
              <w:t>th</w:t>
            </w:r>
            <w:r>
              <w:rPr>
                <w:rFonts w:cstheme="minorHAnsi"/>
                <w:szCs w:val="22"/>
              </w:rPr>
              <w:t xml:space="preserve"> April 2026</w:t>
            </w:r>
          </w:p>
        </w:tc>
        <w:tc>
          <w:tcPr>
            <w:tcW w:w="2748" w:type="dxa"/>
          </w:tcPr>
          <w:p w14:paraId="1417E425"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26</w:t>
            </w:r>
            <w:r w:rsidRPr="001B4F5C">
              <w:rPr>
                <w:rFonts w:cstheme="minorHAnsi"/>
                <w:szCs w:val="22"/>
                <w:vertAlign w:val="superscript"/>
              </w:rPr>
              <w:t>th</w:t>
            </w:r>
            <w:r>
              <w:rPr>
                <w:rFonts w:cstheme="minorHAnsi"/>
                <w:szCs w:val="22"/>
              </w:rPr>
              <w:t xml:space="preserve"> April 2026</w:t>
            </w:r>
          </w:p>
        </w:tc>
      </w:tr>
      <w:tr w:rsidR="00405104" w:rsidRPr="0052271E" w14:paraId="56E1EA6C"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FDD87B8" w14:textId="65E70177" w:rsidR="00405104" w:rsidRPr="0052271E" w:rsidRDefault="00405104" w:rsidP="00405104">
            <w:pPr>
              <w:spacing w:line="240" w:lineRule="auto"/>
              <w:ind w:right="40"/>
              <w:jc w:val="center"/>
              <w:rPr>
                <w:rFonts w:cstheme="minorHAnsi"/>
                <w:szCs w:val="22"/>
              </w:rPr>
            </w:pPr>
            <w:r w:rsidRPr="0052271E">
              <w:rPr>
                <w:rFonts w:cstheme="minorHAnsi"/>
                <w:szCs w:val="22"/>
              </w:rPr>
              <w:t>CPH-05</w:t>
            </w:r>
          </w:p>
        </w:tc>
        <w:tc>
          <w:tcPr>
            <w:tcW w:w="2835" w:type="dxa"/>
          </w:tcPr>
          <w:p w14:paraId="60AC77D5" w14:textId="50827DC1"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Vegetative Propagation</w:t>
            </w:r>
          </w:p>
        </w:tc>
        <w:tc>
          <w:tcPr>
            <w:tcW w:w="2605" w:type="dxa"/>
          </w:tcPr>
          <w:p w14:paraId="537E05FD"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16</w:t>
            </w:r>
            <w:r w:rsidRPr="001B4F5C">
              <w:rPr>
                <w:rFonts w:cstheme="minorHAnsi"/>
                <w:szCs w:val="22"/>
                <w:vertAlign w:val="superscript"/>
              </w:rPr>
              <w:t>th</w:t>
            </w:r>
            <w:r>
              <w:rPr>
                <w:rFonts w:cstheme="minorHAnsi"/>
                <w:szCs w:val="22"/>
              </w:rPr>
              <w:t xml:space="preserve"> May 2026</w:t>
            </w:r>
          </w:p>
        </w:tc>
        <w:tc>
          <w:tcPr>
            <w:tcW w:w="2748" w:type="dxa"/>
          </w:tcPr>
          <w:p w14:paraId="24B88C0F"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17</w:t>
            </w:r>
            <w:r w:rsidRPr="001B4F5C">
              <w:rPr>
                <w:rFonts w:cstheme="minorHAnsi"/>
                <w:szCs w:val="22"/>
                <w:vertAlign w:val="superscript"/>
              </w:rPr>
              <w:t>th</w:t>
            </w:r>
            <w:r>
              <w:rPr>
                <w:rFonts w:cstheme="minorHAnsi"/>
                <w:szCs w:val="22"/>
              </w:rPr>
              <w:t xml:space="preserve"> May 2026</w:t>
            </w:r>
          </w:p>
        </w:tc>
      </w:tr>
      <w:tr w:rsidR="00405104" w:rsidRPr="0052271E" w14:paraId="3D0E7D14" w14:textId="77777777" w:rsidTr="006903FB">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3EB1C4F" w14:textId="77777777" w:rsidR="00405104" w:rsidRPr="0052271E" w:rsidRDefault="00405104" w:rsidP="00405104">
            <w:pPr>
              <w:spacing w:line="240" w:lineRule="auto"/>
              <w:ind w:right="40"/>
              <w:jc w:val="center"/>
              <w:rPr>
                <w:rFonts w:cstheme="minorHAnsi"/>
                <w:szCs w:val="22"/>
              </w:rPr>
            </w:pPr>
            <w:r>
              <w:rPr>
                <w:rFonts w:cstheme="minorHAnsi"/>
                <w:szCs w:val="22"/>
              </w:rPr>
              <w:t>CPH-A2</w:t>
            </w:r>
          </w:p>
        </w:tc>
        <w:tc>
          <w:tcPr>
            <w:tcW w:w="2835" w:type="dxa"/>
          </w:tcPr>
          <w:p w14:paraId="5DA9CBD4"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Assessment</w:t>
            </w:r>
            <w:r>
              <w:rPr>
                <w:rFonts w:cstheme="minorHAnsi"/>
                <w:szCs w:val="22"/>
              </w:rPr>
              <w:t xml:space="preserve"> Part 2</w:t>
            </w:r>
          </w:p>
        </w:tc>
        <w:tc>
          <w:tcPr>
            <w:tcW w:w="2605" w:type="dxa"/>
          </w:tcPr>
          <w:p w14:paraId="55FD68A5"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6</w:t>
            </w:r>
            <w:r w:rsidRPr="001B4F5C">
              <w:rPr>
                <w:rFonts w:cstheme="minorHAnsi"/>
                <w:szCs w:val="22"/>
                <w:vertAlign w:val="superscript"/>
              </w:rPr>
              <w:t>th</w:t>
            </w:r>
            <w:r>
              <w:rPr>
                <w:rFonts w:cstheme="minorHAnsi"/>
                <w:szCs w:val="22"/>
              </w:rPr>
              <w:t xml:space="preserve"> June 2026</w:t>
            </w:r>
          </w:p>
        </w:tc>
        <w:tc>
          <w:tcPr>
            <w:tcW w:w="2748" w:type="dxa"/>
          </w:tcPr>
          <w:p w14:paraId="75A4599B" w14:textId="77777777"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7</w:t>
            </w:r>
            <w:r w:rsidRPr="001B4F5C">
              <w:rPr>
                <w:rFonts w:cstheme="minorHAnsi"/>
                <w:szCs w:val="22"/>
                <w:vertAlign w:val="superscript"/>
              </w:rPr>
              <w:t>th</w:t>
            </w:r>
            <w:r>
              <w:rPr>
                <w:rFonts w:cstheme="minorHAnsi"/>
                <w:szCs w:val="22"/>
              </w:rPr>
              <w:t xml:space="preserve"> June 2026</w:t>
            </w:r>
          </w:p>
        </w:tc>
      </w:tr>
    </w:tbl>
    <w:bookmarkEnd w:id="9"/>
    <w:p w14:paraId="304D1080" w14:textId="06B6F7A7" w:rsidR="006903FB" w:rsidRPr="007B09D6" w:rsidRDefault="006903FB" w:rsidP="006903FB">
      <w:pPr>
        <w:pStyle w:val="Heading2"/>
        <w:rPr>
          <w:bCs/>
        </w:rPr>
      </w:pPr>
      <w:r w:rsidRPr="007B09D6">
        <w:lastRenderedPageBreak/>
        <w:t xml:space="preserve">Option </w:t>
      </w:r>
      <w:r>
        <w:t>3</w:t>
      </w:r>
      <w:r w:rsidRPr="007B09D6">
        <w:t xml:space="preserve"> </w:t>
      </w:r>
      <w:r>
        <w:t>-</w:t>
      </w:r>
      <w:r w:rsidRPr="007B09D6">
        <w:t xml:space="preserve"> </w:t>
      </w:r>
      <w:r>
        <w:t xml:space="preserve">Friday Course, </w:t>
      </w:r>
      <w:r w:rsidR="00405104">
        <w:t>February</w:t>
      </w:r>
      <w:r>
        <w:t xml:space="preserve"> 202</w:t>
      </w:r>
      <w:r w:rsidR="00405104">
        <w:t>6</w:t>
      </w:r>
      <w:r>
        <w:t xml:space="preserve"> – </w:t>
      </w:r>
      <w:r w:rsidR="00405104">
        <w:t>May</w:t>
      </w:r>
      <w:r>
        <w:t xml:space="preserve"> 2026</w:t>
      </w:r>
    </w:p>
    <w:p w14:paraId="177EB92C" w14:textId="4B495F43" w:rsidR="006903FB" w:rsidRPr="0052271E" w:rsidRDefault="006903FB" w:rsidP="006903FB">
      <w:pPr>
        <w:pStyle w:val="BodyText"/>
      </w:pPr>
      <w:r w:rsidRPr="0052271E">
        <w:t>Th</w:t>
      </w:r>
      <w:r>
        <w:t xml:space="preserve">is option is </w:t>
      </w:r>
      <w:r w:rsidRPr="0052271E">
        <w:t>delivered at RBGE</w:t>
      </w:r>
      <w:r>
        <w:t xml:space="preserve"> in two 5-week blocks. The first block will take place before </w:t>
      </w:r>
      <w:r w:rsidR="00405104">
        <w:t>Easter</w:t>
      </w:r>
      <w:r>
        <w:t xml:space="preserve"> with the second block taking place after the </w:t>
      </w:r>
      <w:r w:rsidR="00405104">
        <w:t>Easter break</w:t>
      </w:r>
      <w:r>
        <w:t xml:space="preserve">. </w:t>
      </w:r>
      <w:r w:rsidRPr="0052271E">
        <w:t xml:space="preserve">The individual units take place on </w:t>
      </w:r>
      <w:r>
        <w:t xml:space="preserve">Fridays </w:t>
      </w:r>
      <w:r w:rsidRPr="0052271E">
        <w:t xml:space="preserve">from 9.30am – 4.30pm. </w:t>
      </w:r>
    </w:p>
    <w:p w14:paraId="73928913" w14:textId="77777777" w:rsidR="006903FB" w:rsidRPr="0052271E" w:rsidRDefault="006903FB" w:rsidP="006903FB">
      <w:pPr>
        <w:ind w:right="39"/>
        <w:jc w:val="both"/>
        <w:rPr>
          <w:rFonts w:cstheme="minorHAnsi"/>
        </w:rPr>
      </w:pPr>
    </w:p>
    <w:tbl>
      <w:tblPr>
        <w:tblStyle w:val="RBGEtablestyle"/>
        <w:tblW w:w="9971" w:type="dxa"/>
        <w:tblLayout w:type="fixed"/>
        <w:tblLook w:val="01E0" w:firstRow="1" w:lastRow="1" w:firstColumn="1" w:lastColumn="1" w:noHBand="0" w:noVBand="0"/>
      </w:tblPr>
      <w:tblGrid>
        <w:gridCol w:w="1838"/>
        <w:gridCol w:w="5528"/>
        <w:gridCol w:w="2605"/>
      </w:tblGrid>
      <w:tr w:rsidR="006903FB" w:rsidRPr="0052271E" w14:paraId="2EE5D25C" w14:textId="77777777" w:rsidTr="006903F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38" w:type="dxa"/>
            <w:hideMark/>
          </w:tcPr>
          <w:p w14:paraId="57A191AA" w14:textId="77777777" w:rsidR="006903FB" w:rsidRPr="004B201A" w:rsidRDefault="006903FB" w:rsidP="00513F4B">
            <w:pPr>
              <w:spacing w:line="240" w:lineRule="auto"/>
              <w:ind w:right="39"/>
              <w:jc w:val="center"/>
              <w:rPr>
                <w:rFonts w:asciiTheme="minorHAnsi" w:hAnsiTheme="minorHAnsi" w:cstheme="minorHAnsi"/>
                <w:b/>
                <w:bCs/>
                <w:szCs w:val="22"/>
              </w:rPr>
            </w:pPr>
            <w:r w:rsidRPr="004B201A">
              <w:rPr>
                <w:rFonts w:asciiTheme="minorHAnsi" w:hAnsiTheme="minorHAnsi" w:cstheme="minorHAnsi"/>
                <w:b/>
                <w:bCs/>
                <w:szCs w:val="22"/>
              </w:rPr>
              <w:t>Unit Number</w:t>
            </w:r>
          </w:p>
        </w:tc>
        <w:tc>
          <w:tcPr>
            <w:tcW w:w="5528" w:type="dxa"/>
            <w:hideMark/>
          </w:tcPr>
          <w:p w14:paraId="6C5E1905"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4B201A">
              <w:rPr>
                <w:rFonts w:asciiTheme="minorHAnsi" w:hAnsiTheme="minorHAnsi" w:cstheme="minorHAnsi"/>
                <w:b/>
                <w:bCs/>
                <w:szCs w:val="22"/>
              </w:rPr>
              <w:t>Unit Title</w:t>
            </w:r>
          </w:p>
        </w:tc>
        <w:tc>
          <w:tcPr>
            <w:tcW w:w="2605" w:type="dxa"/>
            <w:hideMark/>
          </w:tcPr>
          <w:p w14:paraId="70F2D517" w14:textId="77777777" w:rsidR="006903FB" w:rsidRPr="004B201A" w:rsidRDefault="006903FB" w:rsidP="00513F4B">
            <w:pPr>
              <w:spacing w:line="240" w:lineRule="auto"/>
              <w:ind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Friday Dates</w:t>
            </w:r>
          </w:p>
        </w:tc>
      </w:tr>
      <w:tr w:rsidR="006903FB" w:rsidRPr="0052271E" w14:paraId="1CB369BF"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41C3E8C4" w14:textId="77777777" w:rsidR="006903FB" w:rsidRPr="0052271E" w:rsidRDefault="006903FB" w:rsidP="00513F4B">
            <w:pPr>
              <w:spacing w:line="240" w:lineRule="auto"/>
              <w:ind w:right="40"/>
              <w:jc w:val="center"/>
              <w:rPr>
                <w:rFonts w:cstheme="minorHAnsi"/>
                <w:szCs w:val="22"/>
              </w:rPr>
            </w:pPr>
            <w:r w:rsidRPr="0052271E">
              <w:rPr>
                <w:rFonts w:cstheme="minorHAnsi"/>
                <w:szCs w:val="22"/>
              </w:rPr>
              <w:t>CPH-01</w:t>
            </w:r>
          </w:p>
        </w:tc>
        <w:tc>
          <w:tcPr>
            <w:tcW w:w="5528" w:type="dxa"/>
          </w:tcPr>
          <w:p w14:paraId="13C57CC6"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Looking at Plants</w:t>
            </w:r>
          </w:p>
        </w:tc>
        <w:tc>
          <w:tcPr>
            <w:tcW w:w="2605" w:type="dxa"/>
          </w:tcPr>
          <w:p w14:paraId="1A507C0B" w14:textId="6BE8950A" w:rsidR="006903FB" w:rsidRPr="0052271E" w:rsidRDefault="00405104"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27</w:t>
            </w:r>
            <w:r w:rsidR="006903FB" w:rsidRPr="00F61747">
              <w:rPr>
                <w:rFonts w:cstheme="minorHAnsi"/>
                <w:szCs w:val="22"/>
                <w:vertAlign w:val="superscript"/>
              </w:rPr>
              <w:t>th</w:t>
            </w:r>
            <w:r w:rsidR="006903FB">
              <w:rPr>
                <w:rFonts w:cstheme="minorHAnsi"/>
                <w:szCs w:val="22"/>
              </w:rPr>
              <w:t xml:space="preserve"> </w:t>
            </w:r>
            <w:r>
              <w:rPr>
                <w:rFonts w:cstheme="minorHAnsi"/>
                <w:szCs w:val="22"/>
              </w:rPr>
              <w:t>February</w:t>
            </w:r>
            <w:r w:rsidR="006903FB">
              <w:rPr>
                <w:rFonts w:cstheme="minorHAnsi"/>
                <w:szCs w:val="22"/>
              </w:rPr>
              <w:t xml:space="preserve"> 202</w:t>
            </w:r>
            <w:r>
              <w:rPr>
                <w:rFonts w:cstheme="minorHAnsi"/>
                <w:szCs w:val="22"/>
              </w:rPr>
              <w:t>6</w:t>
            </w:r>
          </w:p>
        </w:tc>
      </w:tr>
      <w:tr w:rsidR="00405104" w:rsidRPr="0052271E" w14:paraId="7A0DC996"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29EC7D42" w14:textId="0F99E477" w:rsidR="00405104" w:rsidRPr="0052271E" w:rsidRDefault="00405104" w:rsidP="00405104">
            <w:pPr>
              <w:spacing w:line="240" w:lineRule="auto"/>
              <w:ind w:right="40"/>
              <w:jc w:val="center"/>
              <w:rPr>
                <w:rFonts w:cstheme="minorHAnsi"/>
                <w:szCs w:val="22"/>
              </w:rPr>
            </w:pPr>
            <w:r w:rsidRPr="0052271E">
              <w:rPr>
                <w:rFonts w:cstheme="minorHAnsi"/>
                <w:szCs w:val="22"/>
              </w:rPr>
              <w:t>CPH-02</w:t>
            </w:r>
          </w:p>
        </w:tc>
        <w:tc>
          <w:tcPr>
            <w:tcW w:w="5528" w:type="dxa"/>
          </w:tcPr>
          <w:p w14:paraId="708E21A5" w14:textId="75106F03"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Soil Care</w:t>
            </w:r>
          </w:p>
        </w:tc>
        <w:tc>
          <w:tcPr>
            <w:tcW w:w="2605" w:type="dxa"/>
          </w:tcPr>
          <w:p w14:paraId="17AD9A86" w14:textId="6CBEF3B4"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6</w:t>
            </w:r>
            <w:r>
              <w:rPr>
                <w:rFonts w:cstheme="minorHAnsi"/>
                <w:szCs w:val="22"/>
                <w:vertAlign w:val="superscript"/>
              </w:rPr>
              <w:t>th</w:t>
            </w:r>
            <w:r>
              <w:rPr>
                <w:rFonts w:cstheme="minorHAnsi"/>
                <w:szCs w:val="22"/>
              </w:rPr>
              <w:t xml:space="preserve"> March 2026</w:t>
            </w:r>
          </w:p>
        </w:tc>
      </w:tr>
      <w:tr w:rsidR="00405104" w:rsidRPr="0052271E" w14:paraId="39DF8F3D"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7DFB878F" w14:textId="279A0792" w:rsidR="00405104" w:rsidRPr="0052271E" w:rsidRDefault="00405104" w:rsidP="00405104">
            <w:pPr>
              <w:spacing w:line="240" w:lineRule="auto"/>
              <w:ind w:right="40"/>
              <w:jc w:val="center"/>
              <w:rPr>
                <w:rFonts w:cstheme="minorHAnsi"/>
                <w:szCs w:val="22"/>
              </w:rPr>
            </w:pPr>
            <w:r w:rsidRPr="0052271E">
              <w:rPr>
                <w:rFonts w:cstheme="minorHAnsi"/>
                <w:szCs w:val="22"/>
              </w:rPr>
              <w:t>CPH-03</w:t>
            </w:r>
          </w:p>
        </w:tc>
        <w:tc>
          <w:tcPr>
            <w:tcW w:w="5528" w:type="dxa"/>
          </w:tcPr>
          <w:p w14:paraId="358C73C2" w14:textId="21780B7C"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Feeding &amp; Watering</w:t>
            </w:r>
          </w:p>
        </w:tc>
        <w:tc>
          <w:tcPr>
            <w:tcW w:w="2605" w:type="dxa"/>
          </w:tcPr>
          <w:p w14:paraId="6841A839" w14:textId="4DEDA6EF"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13</w:t>
            </w:r>
            <w:r w:rsidRPr="00F61747">
              <w:rPr>
                <w:rFonts w:cstheme="minorHAnsi"/>
                <w:szCs w:val="22"/>
                <w:vertAlign w:val="superscript"/>
              </w:rPr>
              <w:t>th</w:t>
            </w:r>
            <w:r>
              <w:rPr>
                <w:rFonts w:cstheme="minorHAnsi"/>
                <w:szCs w:val="22"/>
              </w:rPr>
              <w:t xml:space="preserve"> March 2026</w:t>
            </w:r>
          </w:p>
        </w:tc>
      </w:tr>
      <w:tr w:rsidR="00405104" w:rsidRPr="0052271E" w14:paraId="38CDC4D7"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5086ECA7" w14:textId="05615E08" w:rsidR="00405104" w:rsidRPr="0052271E" w:rsidRDefault="00405104" w:rsidP="00405104">
            <w:pPr>
              <w:spacing w:line="240" w:lineRule="auto"/>
              <w:ind w:right="40"/>
              <w:jc w:val="center"/>
              <w:rPr>
                <w:rFonts w:cstheme="minorHAnsi"/>
                <w:szCs w:val="22"/>
              </w:rPr>
            </w:pPr>
            <w:r w:rsidRPr="0052271E">
              <w:rPr>
                <w:rFonts w:cstheme="minorHAnsi"/>
                <w:szCs w:val="22"/>
              </w:rPr>
              <w:t>CPH-04</w:t>
            </w:r>
          </w:p>
        </w:tc>
        <w:tc>
          <w:tcPr>
            <w:tcW w:w="5528" w:type="dxa"/>
          </w:tcPr>
          <w:p w14:paraId="6331A62C" w14:textId="3F04E7AD"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Seed Propagation</w:t>
            </w:r>
          </w:p>
        </w:tc>
        <w:tc>
          <w:tcPr>
            <w:tcW w:w="2605" w:type="dxa"/>
          </w:tcPr>
          <w:p w14:paraId="02C0C838" w14:textId="461B5FC8"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r w:rsidRPr="00405104">
              <w:rPr>
                <w:rFonts w:cstheme="minorHAnsi"/>
                <w:szCs w:val="22"/>
                <w:vertAlign w:val="superscript"/>
              </w:rPr>
              <w:t>th</w:t>
            </w:r>
            <w:r>
              <w:rPr>
                <w:rFonts w:cstheme="minorHAnsi"/>
                <w:szCs w:val="22"/>
              </w:rPr>
              <w:t xml:space="preserve"> March 2026</w:t>
            </w:r>
          </w:p>
        </w:tc>
      </w:tr>
      <w:tr w:rsidR="006903FB" w:rsidRPr="0052271E" w14:paraId="5644C14C"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4905444C" w14:textId="77777777" w:rsidR="006903FB" w:rsidRPr="0052271E" w:rsidRDefault="006903FB" w:rsidP="00513F4B">
            <w:pPr>
              <w:spacing w:line="240" w:lineRule="auto"/>
              <w:ind w:right="40"/>
              <w:jc w:val="center"/>
              <w:rPr>
                <w:rFonts w:cstheme="minorHAnsi"/>
                <w:szCs w:val="22"/>
              </w:rPr>
            </w:pPr>
            <w:r w:rsidRPr="00405104">
              <w:rPr>
                <w:rFonts w:cstheme="minorHAnsi"/>
                <w:szCs w:val="22"/>
              </w:rPr>
              <w:t>CPH-A1</w:t>
            </w:r>
          </w:p>
        </w:tc>
        <w:tc>
          <w:tcPr>
            <w:tcW w:w="5528" w:type="dxa"/>
          </w:tcPr>
          <w:p w14:paraId="6A1A006F"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Assessment</w:t>
            </w:r>
            <w:r>
              <w:rPr>
                <w:rFonts w:cstheme="minorHAnsi"/>
                <w:szCs w:val="22"/>
              </w:rPr>
              <w:t xml:space="preserve"> Part 1</w:t>
            </w:r>
          </w:p>
        </w:tc>
        <w:tc>
          <w:tcPr>
            <w:tcW w:w="2605" w:type="dxa"/>
          </w:tcPr>
          <w:p w14:paraId="028F8097" w14:textId="285BA6C1" w:rsidR="006903FB" w:rsidRPr="0052271E" w:rsidRDefault="00405104"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17</w:t>
            </w:r>
            <w:r w:rsidR="006903FB" w:rsidRPr="00F61747">
              <w:rPr>
                <w:rFonts w:cstheme="minorHAnsi"/>
                <w:szCs w:val="22"/>
                <w:vertAlign w:val="superscript"/>
              </w:rPr>
              <w:t>th</w:t>
            </w:r>
            <w:r w:rsidR="006903FB">
              <w:rPr>
                <w:rFonts w:cstheme="minorHAnsi"/>
                <w:szCs w:val="22"/>
              </w:rPr>
              <w:t xml:space="preserve"> </w:t>
            </w:r>
            <w:r>
              <w:rPr>
                <w:rFonts w:cstheme="minorHAnsi"/>
                <w:szCs w:val="22"/>
              </w:rPr>
              <w:t>March</w:t>
            </w:r>
            <w:r w:rsidR="006903FB">
              <w:rPr>
                <w:rFonts w:cstheme="minorHAnsi"/>
                <w:szCs w:val="22"/>
              </w:rPr>
              <w:t xml:space="preserve"> 202</w:t>
            </w:r>
            <w:r>
              <w:rPr>
                <w:rFonts w:cstheme="minorHAnsi"/>
                <w:szCs w:val="22"/>
              </w:rPr>
              <w:t>6</w:t>
            </w:r>
          </w:p>
        </w:tc>
      </w:tr>
      <w:tr w:rsidR="00405104" w:rsidRPr="0052271E" w14:paraId="17EF27CE"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26B87367" w14:textId="7639CD8E" w:rsidR="00405104" w:rsidRPr="0052271E" w:rsidRDefault="00405104" w:rsidP="00405104">
            <w:pPr>
              <w:spacing w:line="240" w:lineRule="auto"/>
              <w:ind w:right="40"/>
              <w:jc w:val="center"/>
              <w:rPr>
                <w:rFonts w:cstheme="minorHAnsi"/>
                <w:szCs w:val="22"/>
              </w:rPr>
            </w:pPr>
            <w:r w:rsidRPr="0052271E">
              <w:rPr>
                <w:rFonts w:cstheme="minorHAnsi"/>
                <w:szCs w:val="22"/>
              </w:rPr>
              <w:t>CPH-06</w:t>
            </w:r>
          </w:p>
        </w:tc>
        <w:tc>
          <w:tcPr>
            <w:tcW w:w="5528" w:type="dxa"/>
          </w:tcPr>
          <w:p w14:paraId="0D300B64" w14:textId="7BFB8422"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Growing Media &amp; Potting</w:t>
            </w:r>
          </w:p>
        </w:tc>
        <w:tc>
          <w:tcPr>
            <w:tcW w:w="2605" w:type="dxa"/>
          </w:tcPr>
          <w:p w14:paraId="0731AE0F" w14:textId="5E253229" w:rsidR="00405104" w:rsidRPr="0052271E" w:rsidRDefault="00405104" w:rsidP="00405104">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24</w:t>
            </w:r>
            <w:r w:rsidRPr="008A76B2">
              <w:rPr>
                <w:rFonts w:cstheme="minorHAnsi"/>
                <w:szCs w:val="22"/>
                <w:vertAlign w:val="superscript"/>
              </w:rPr>
              <w:t>th</w:t>
            </w:r>
            <w:r>
              <w:rPr>
                <w:rFonts w:cstheme="minorHAnsi"/>
                <w:szCs w:val="22"/>
              </w:rPr>
              <w:t xml:space="preserve"> April 2026</w:t>
            </w:r>
          </w:p>
        </w:tc>
      </w:tr>
      <w:tr w:rsidR="000C0540" w:rsidRPr="0052271E" w14:paraId="4CBF74A7"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4CD6BFB5" w14:textId="5B062FB1" w:rsidR="000C0540" w:rsidRPr="0052271E" w:rsidRDefault="000C0540" w:rsidP="000C0540">
            <w:pPr>
              <w:spacing w:line="240" w:lineRule="auto"/>
              <w:ind w:right="40"/>
              <w:jc w:val="center"/>
              <w:rPr>
                <w:rFonts w:cstheme="minorHAnsi"/>
                <w:szCs w:val="22"/>
              </w:rPr>
            </w:pPr>
            <w:r w:rsidRPr="0052271E">
              <w:rPr>
                <w:rFonts w:cstheme="minorHAnsi"/>
                <w:szCs w:val="22"/>
              </w:rPr>
              <w:t>CPH-07</w:t>
            </w:r>
          </w:p>
        </w:tc>
        <w:tc>
          <w:tcPr>
            <w:tcW w:w="5528" w:type="dxa"/>
          </w:tcPr>
          <w:p w14:paraId="65857398" w14:textId="698A251F"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Planting</w:t>
            </w:r>
          </w:p>
        </w:tc>
        <w:tc>
          <w:tcPr>
            <w:tcW w:w="2605" w:type="dxa"/>
          </w:tcPr>
          <w:p w14:paraId="4BB07D30" w14:textId="3549D7B2"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Pr>
                <w:rFonts w:cstheme="minorHAnsi"/>
                <w:szCs w:val="22"/>
                <w:vertAlign w:val="superscript"/>
              </w:rPr>
              <w:t>st</w:t>
            </w:r>
            <w:r>
              <w:rPr>
                <w:rFonts w:cstheme="minorHAnsi"/>
                <w:szCs w:val="22"/>
              </w:rPr>
              <w:t xml:space="preserve"> May 2026</w:t>
            </w:r>
          </w:p>
        </w:tc>
      </w:tr>
      <w:tr w:rsidR="000C0540" w:rsidRPr="0052271E" w14:paraId="45EF0282"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67EAF8D1" w14:textId="66602CD4" w:rsidR="000C0540" w:rsidRPr="0052271E" w:rsidRDefault="000C0540" w:rsidP="000C0540">
            <w:pPr>
              <w:spacing w:line="240" w:lineRule="auto"/>
              <w:ind w:right="40"/>
              <w:jc w:val="center"/>
              <w:rPr>
                <w:rFonts w:cstheme="minorHAnsi"/>
                <w:szCs w:val="22"/>
              </w:rPr>
            </w:pPr>
            <w:r w:rsidRPr="0052271E">
              <w:rPr>
                <w:rFonts w:cstheme="minorHAnsi"/>
                <w:szCs w:val="22"/>
              </w:rPr>
              <w:t>CPH-08</w:t>
            </w:r>
          </w:p>
        </w:tc>
        <w:tc>
          <w:tcPr>
            <w:tcW w:w="5528" w:type="dxa"/>
          </w:tcPr>
          <w:p w14:paraId="3C585513" w14:textId="54536180"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Pruning &amp; Training</w:t>
            </w:r>
          </w:p>
        </w:tc>
        <w:tc>
          <w:tcPr>
            <w:tcW w:w="2605" w:type="dxa"/>
          </w:tcPr>
          <w:p w14:paraId="23C48A01" w14:textId="6513746B"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8</w:t>
            </w:r>
            <w:r w:rsidRPr="008A76B2">
              <w:rPr>
                <w:rFonts w:cstheme="minorHAnsi"/>
                <w:szCs w:val="22"/>
                <w:vertAlign w:val="superscript"/>
              </w:rPr>
              <w:t>th</w:t>
            </w:r>
            <w:r>
              <w:rPr>
                <w:rFonts w:cstheme="minorHAnsi"/>
                <w:szCs w:val="22"/>
              </w:rPr>
              <w:t xml:space="preserve"> May 2026</w:t>
            </w:r>
          </w:p>
        </w:tc>
      </w:tr>
      <w:tr w:rsidR="000C0540" w:rsidRPr="0052271E" w14:paraId="3C1409CF"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7D400D44" w14:textId="64377760" w:rsidR="000C0540" w:rsidRPr="0052271E" w:rsidRDefault="000C0540" w:rsidP="000C0540">
            <w:pPr>
              <w:spacing w:line="240" w:lineRule="auto"/>
              <w:ind w:right="40"/>
              <w:jc w:val="center"/>
              <w:rPr>
                <w:rFonts w:cstheme="minorHAnsi"/>
                <w:szCs w:val="22"/>
              </w:rPr>
            </w:pPr>
            <w:r w:rsidRPr="0052271E">
              <w:rPr>
                <w:rFonts w:cstheme="minorHAnsi"/>
                <w:szCs w:val="22"/>
              </w:rPr>
              <w:t>CPH-05</w:t>
            </w:r>
          </w:p>
        </w:tc>
        <w:tc>
          <w:tcPr>
            <w:tcW w:w="5528" w:type="dxa"/>
          </w:tcPr>
          <w:p w14:paraId="1D49D3F4" w14:textId="6FB79B76"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Vegetative Propagation</w:t>
            </w:r>
          </w:p>
        </w:tc>
        <w:tc>
          <w:tcPr>
            <w:tcW w:w="2605" w:type="dxa"/>
          </w:tcPr>
          <w:p w14:paraId="345500FF" w14:textId="1334AE53" w:rsidR="000C0540" w:rsidRPr="0052271E" w:rsidRDefault="000C0540" w:rsidP="000C0540">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Pr="008A76B2">
              <w:rPr>
                <w:rFonts w:cstheme="minorHAnsi"/>
                <w:szCs w:val="22"/>
                <w:vertAlign w:val="superscript"/>
              </w:rPr>
              <w:t>th</w:t>
            </w:r>
            <w:r>
              <w:rPr>
                <w:rFonts w:cstheme="minorHAnsi"/>
                <w:szCs w:val="22"/>
              </w:rPr>
              <w:t xml:space="preserve"> May 2026</w:t>
            </w:r>
          </w:p>
        </w:tc>
      </w:tr>
      <w:tr w:rsidR="006903FB" w:rsidRPr="0052271E" w14:paraId="2DABF876" w14:textId="77777777" w:rsidTr="006903FB">
        <w:trPr>
          <w:trHeight w:val="319"/>
        </w:trPr>
        <w:tc>
          <w:tcPr>
            <w:cnfStyle w:val="001000000000" w:firstRow="0" w:lastRow="0" w:firstColumn="1" w:lastColumn="0" w:oddVBand="0" w:evenVBand="0" w:oddHBand="0" w:evenHBand="0" w:firstRowFirstColumn="0" w:firstRowLastColumn="0" w:lastRowFirstColumn="0" w:lastRowLastColumn="0"/>
            <w:tcW w:w="1838" w:type="dxa"/>
          </w:tcPr>
          <w:p w14:paraId="67C91580" w14:textId="77777777" w:rsidR="006903FB" w:rsidRPr="0052271E" w:rsidRDefault="006903FB" w:rsidP="00513F4B">
            <w:pPr>
              <w:spacing w:line="240" w:lineRule="auto"/>
              <w:ind w:right="40"/>
              <w:jc w:val="center"/>
              <w:rPr>
                <w:rFonts w:cstheme="minorHAnsi"/>
                <w:szCs w:val="22"/>
              </w:rPr>
            </w:pPr>
            <w:r>
              <w:rPr>
                <w:rFonts w:ascii="Calibri" w:hAnsi="Calibri" w:cs="Calibri"/>
                <w:color w:val="000000"/>
                <w:szCs w:val="22"/>
                <w:lang w:eastAsia="en-GB"/>
              </w:rPr>
              <w:t>CPH-A2</w:t>
            </w:r>
          </w:p>
        </w:tc>
        <w:tc>
          <w:tcPr>
            <w:tcW w:w="5528" w:type="dxa"/>
          </w:tcPr>
          <w:p w14:paraId="284ABE65" w14:textId="77777777" w:rsidR="006903FB" w:rsidRPr="0052271E" w:rsidRDefault="006903FB"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2271E">
              <w:rPr>
                <w:rFonts w:cstheme="minorHAnsi"/>
                <w:szCs w:val="22"/>
              </w:rPr>
              <w:t>Assessment</w:t>
            </w:r>
            <w:r>
              <w:rPr>
                <w:rFonts w:cstheme="minorHAnsi"/>
                <w:szCs w:val="22"/>
              </w:rPr>
              <w:t xml:space="preserve"> Part 2</w:t>
            </w:r>
          </w:p>
        </w:tc>
        <w:tc>
          <w:tcPr>
            <w:tcW w:w="2605" w:type="dxa"/>
          </w:tcPr>
          <w:p w14:paraId="5676FBF0" w14:textId="56E0E901" w:rsidR="006903FB" w:rsidRPr="0052271E" w:rsidRDefault="000C0540" w:rsidP="00513F4B">
            <w:pPr>
              <w:spacing w:line="240" w:lineRule="auto"/>
              <w:ind w:right="4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22</w:t>
            </w:r>
            <w:r>
              <w:rPr>
                <w:rFonts w:cstheme="minorHAnsi"/>
                <w:szCs w:val="22"/>
                <w:vertAlign w:val="superscript"/>
              </w:rPr>
              <w:t>nd</w:t>
            </w:r>
            <w:r w:rsidR="006903FB">
              <w:rPr>
                <w:rFonts w:cstheme="minorHAnsi"/>
                <w:szCs w:val="22"/>
              </w:rPr>
              <w:t xml:space="preserve"> </w:t>
            </w:r>
            <w:r>
              <w:rPr>
                <w:rFonts w:cstheme="minorHAnsi"/>
                <w:szCs w:val="22"/>
              </w:rPr>
              <w:t>May</w:t>
            </w:r>
            <w:r w:rsidR="006903FB">
              <w:rPr>
                <w:rFonts w:cstheme="minorHAnsi"/>
                <w:szCs w:val="22"/>
              </w:rPr>
              <w:t xml:space="preserve"> 2026</w:t>
            </w:r>
          </w:p>
        </w:tc>
      </w:tr>
    </w:tbl>
    <w:p w14:paraId="39678B47" w14:textId="77777777" w:rsidR="006903FB" w:rsidRDefault="006903FB" w:rsidP="006903FB">
      <w:pPr>
        <w:spacing w:line="240" w:lineRule="auto"/>
        <w:rPr>
          <w:rFonts w:cstheme="minorHAnsi"/>
        </w:rPr>
      </w:pPr>
    </w:p>
    <w:p w14:paraId="305A0562" w14:textId="6EB2151E" w:rsidR="006903FB" w:rsidRDefault="006903FB" w:rsidP="006903FB">
      <w:pPr>
        <w:pStyle w:val="BodyText"/>
        <w:jc w:val="center"/>
      </w:pPr>
      <w:r>
        <w:t>All course timetables are subject to change.</w:t>
      </w:r>
    </w:p>
    <w:p w14:paraId="7457BB4F" w14:textId="77777777" w:rsidR="006903FB" w:rsidRDefault="006903FB" w:rsidP="006903FB">
      <w:pPr>
        <w:spacing w:line="240" w:lineRule="auto"/>
        <w:rPr>
          <w:rFonts w:cstheme="minorHAnsi"/>
        </w:rPr>
      </w:pPr>
    </w:p>
    <w:p w14:paraId="5456F669" w14:textId="77777777" w:rsidR="006903FB" w:rsidRPr="0052271E" w:rsidRDefault="006903FB" w:rsidP="006903FB">
      <w:pPr>
        <w:pStyle w:val="Heading1"/>
        <w:jc w:val="both"/>
        <w:rPr>
          <w:rFonts w:asciiTheme="minorHAnsi" w:hAnsiTheme="minorHAnsi" w:cstheme="minorHAnsi"/>
          <w:b/>
          <w:bCs/>
        </w:rPr>
      </w:pPr>
      <w:bookmarkStart w:id="10" w:name="_Toc162431259"/>
      <w:bookmarkStart w:id="11" w:name="_Toc195819405"/>
      <w:r w:rsidRPr="0052271E">
        <w:rPr>
          <w:rFonts w:asciiTheme="minorHAnsi" w:hAnsiTheme="minorHAnsi" w:cstheme="minorHAnsi"/>
          <w:b/>
        </w:rPr>
        <w:t>3. Unit Descriptors</w:t>
      </w:r>
      <w:bookmarkEnd w:id="8"/>
      <w:bookmarkEnd w:id="10"/>
      <w:bookmarkEnd w:id="11"/>
    </w:p>
    <w:p w14:paraId="2CAE2D25" w14:textId="77777777" w:rsidR="006903FB" w:rsidRPr="0052271E" w:rsidRDefault="006903FB" w:rsidP="006903FB">
      <w:pPr>
        <w:pStyle w:val="BodyText"/>
      </w:pPr>
      <w:r w:rsidRPr="0052271E">
        <w:t>Descriptors for all units are on the following pages. Each descriptor states the:</w:t>
      </w:r>
    </w:p>
    <w:p w14:paraId="3106B9F0"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Learning Aim</w:t>
      </w:r>
    </w:p>
    <w:p w14:paraId="6A17E954"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Learning Outcomes</w:t>
      </w:r>
    </w:p>
    <w:p w14:paraId="325F1DBF"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Assessment guidelines</w:t>
      </w:r>
    </w:p>
    <w:p w14:paraId="06050740" w14:textId="77777777" w:rsidR="006903FB" w:rsidRPr="0052271E" w:rsidRDefault="006903FB" w:rsidP="006903FB">
      <w:pPr>
        <w:pStyle w:val="BodyText"/>
        <w:rPr>
          <w:sz w:val="20"/>
        </w:rPr>
      </w:pPr>
    </w:p>
    <w:p w14:paraId="09F3D415" w14:textId="77777777" w:rsidR="006903FB" w:rsidRPr="0052271E" w:rsidRDefault="006903FB" w:rsidP="006903FB">
      <w:pPr>
        <w:pStyle w:val="BodyText"/>
      </w:pPr>
      <w:r w:rsidRPr="0052271E">
        <w:t>The following themes will be considered throughout all the units:</w:t>
      </w:r>
    </w:p>
    <w:p w14:paraId="6A1BD516"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Health and safety</w:t>
      </w:r>
    </w:p>
    <w:p w14:paraId="48CA9451"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Environmental and sustainability issues</w:t>
      </w:r>
    </w:p>
    <w:p w14:paraId="1EA8D3C6"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Tools and equipment, maintenance and use</w:t>
      </w:r>
    </w:p>
    <w:p w14:paraId="4DD11F6E"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Plant identification</w:t>
      </w:r>
    </w:p>
    <w:p w14:paraId="6AAFAA42"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Plant pests and diseases</w:t>
      </w:r>
    </w:p>
    <w:p w14:paraId="70238402"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 xml:space="preserve">Sourcing information </w:t>
      </w:r>
    </w:p>
    <w:p w14:paraId="1D8C3F5C"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Record keeping</w:t>
      </w:r>
    </w:p>
    <w:p w14:paraId="20B44DC8" w14:textId="674ADC5C" w:rsidR="006903FB" w:rsidRPr="007B09D6" w:rsidRDefault="006903FB" w:rsidP="006903FB">
      <w:pPr>
        <w:pStyle w:val="Heading1"/>
        <w:rPr>
          <w:bCs/>
        </w:rPr>
      </w:pPr>
      <w:r w:rsidRPr="0052271E">
        <w:rPr>
          <w:sz w:val="24"/>
          <w:szCs w:val="24"/>
        </w:rPr>
        <w:br w:type="page"/>
      </w:r>
      <w:bookmarkStart w:id="12" w:name="_Toc293328072"/>
      <w:bookmarkStart w:id="13" w:name="_Toc294604965"/>
      <w:bookmarkStart w:id="14" w:name="_Toc294605180"/>
      <w:bookmarkStart w:id="15" w:name="_Toc86667647"/>
      <w:bookmarkStart w:id="16" w:name="_Toc86759341"/>
      <w:bookmarkStart w:id="17" w:name="_Toc162431260"/>
      <w:r w:rsidRPr="004B201A">
        <w:lastRenderedPageBreak/>
        <w:t xml:space="preserve"> </w:t>
      </w:r>
      <w:bookmarkStart w:id="18" w:name="_Toc195819406"/>
      <w:r w:rsidRPr="004B201A">
        <w:t>CPH-01</w:t>
      </w:r>
      <w:bookmarkEnd w:id="12"/>
      <w:bookmarkEnd w:id="13"/>
      <w:bookmarkEnd w:id="14"/>
      <w:bookmarkEnd w:id="15"/>
      <w:bookmarkEnd w:id="16"/>
      <w:bookmarkEnd w:id="17"/>
      <w:r>
        <w:t xml:space="preserve"> - </w:t>
      </w:r>
      <w:bookmarkStart w:id="19" w:name="_Toc294605181"/>
      <w:bookmarkStart w:id="20" w:name="_Toc86667648"/>
      <w:bookmarkStart w:id="21" w:name="_Toc86759342"/>
      <w:bookmarkStart w:id="22" w:name="_Toc105773516"/>
      <w:r w:rsidRPr="007B09D6">
        <w:t>Looking at Plants</w:t>
      </w:r>
      <w:bookmarkEnd w:id="18"/>
      <w:bookmarkEnd w:id="19"/>
      <w:bookmarkEnd w:id="20"/>
      <w:bookmarkEnd w:id="21"/>
      <w:bookmarkEnd w:id="22"/>
    </w:p>
    <w:p w14:paraId="0E1C08AA" w14:textId="77777777" w:rsidR="006903FB" w:rsidRPr="006903FB" w:rsidRDefault="006903FB" w:rsidP="006903FB">
      <w:pPr>
        <w:pStyle w:val="Heading2"/>
      </w:pPr>
      <w:bookmarkStart w:id="23" w:name="_Toc293328074"/>
      <w:bookmarkStart w:id="24" w:name="_Toc86667649"/>
      <w:bookmarkStart w:id="25" w:name="_Toc86759343"/>
      <w:bookmarkStart w:id="26" w:name="_Toc105773517"/>
      <w:bookmarkStart w:id="27" w:name="_Toc162431261"/>
      <w:r w:rsidRPr="006903FB">
        <w:t>Learning Aim:</w:t>
      </w:r>
      <w:bookmarkEnd w:id="23"/>
      <w:bookmarkEnd w:id="24"/>
      <w:bookmarkEnd w:id="25"/>
      <w:bookmarkEnd w:id="26"/>
      <w:bookmarkEnd w:id="27"/>
    </w:p>
    <w:p w14:paraId="64850B0B" w14:textId="77777777" w:rsidR="006903FB" w:rsidRPr="0052271E" w:rsidRDefault="006903FB" w:rsidP="006903FB">
      <w:pPr>
        <w:pStyle w:val="BodyText"/>
      </w:pPr>
      <w:r w:rsidRPr="0052271E">
        <w:t>Gain an overview of plants and how they are named.</w:t>
      </w:r>
    </w:p>
    <w:p w14:paraId="5F05820E" w14:textId="77777777" w:rsidR="006903FB" w:rsidRPr="0052271E" w:rsidRDefault="006903FB" w:rsidP="006903FB">
      <w:pPr>
        <w:ind w:right="39"/>
        <w:jc w:val="both"/>
        <w:rPr>
          <w:rFonts w:cstheme="minorHAnsi"/>
          <w:bCs/>
        </w:rPr>
      </w:pPr>
    </w:p>
    <w:p w14:paraId="715B43DA" w14:textId="77777777" w:rsidR="006903FB" w:rsidRPr="006903FB" w:rsidRDefault="006903FB" w:rsidP="006903FB">
      <w:pPr>
        <w:pStyle w:val="Heading2"/>
      </w:pPr>
      <w:bookmarkStart w:id="28" w:name="_Toc293328075"/>
      <w:bookmarkStart w:id="29" w:name="_Toc86667650"/>
      <w:bookmarkStart w:id="30" w:name="_Toc86759344"/>
      <w:bookmarkStart w:id="31" w:name="_Toc105773518"/>
      <w:bookmarkStart w:id="32" w:name="_Toc162431262"/>
      <w:r w:rsidRPr="006903FB">
        <w:t>Learning Outcomes:</w:t>
      </w:r>
      <w:bookmarkEnd w:id="28"/>
      <w:bookmarkEnd w:id="29"/>
      <w:bookmarkEnd w:id="30"/>
      <w:bookmarkEnd w:id="31"/>
      <w:bookmarkEnd w:id="32"/>
    </w:p>
    <w:p w14:paraId="5546EA32" w14:textId="77777777" w:rsidR="006903FB" w:rsidRPr="0052271E" w:rsidRDefault="006903FB" w:rsidP="006903FB">
      <w:pPr>
        <w:pStyle w:val="BodyText"/>
      </w:pPr>
      <w:r w:rsidRPr="0052271E">
        <w:t>After completing this unit, the students will be able to:</w:t>
      </w:r>
    </w:p>
    <w:p w14:paraId="1C935E80"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the basics of plant lifecycles (i.e. annual, biennial and perennial).</w:t>
      </w:r>
    </w:p>
    <w:p w14:paraId="5C9D2246"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Use botanical plant names.</w:t>
      </w:r>
    </w:p>
    <w:p w14:paraId="1338C61A"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Name plant structures.</w:t>
      </w:r>
    </w:p>
    <w:p w14:paraId="041491CA" w14:textId="77777777" w:rsidR="006903FB" w:rsidRPr="0052271E" w:rsidRDefault="006903FB" w:rsidP="006903FB">
      <w:pPr>
        <w:pStyle w:val="BodyText"/>
      </w:pPr>
    </w:p>
    <w:p w14:paraId="2429AAA8" w14:textId="77777777" w:rsidR="006903FB" w:rsidRPr="004B201A" w:rsidRDefault="006903FB" w:rsidP="006903FB">
      <w:pPr>
        <w:pStyle w:val="Heading2"/>
      </w:pPr>
      <w:bookmarkStart w:id="33" w:name="_Toc293328076"/>
      <w:bookmarkStart w:id="34" w:name="_Toc86667651"/>
      <w:bookmarkStart w:id="35" w:name="_Toc86759345"/>
      <w:bookmarkStart w:id="36" w:name="_Toc105773519"/>
      <w:bookmarkStart w:id="37" w:name="_Toc162431263"/>
      <w:r w:rsidRPr="004B201A">
        <w:t>Assessment:</w:t>
      </w:r>
      <w:bookmarkEnd w:id="33"/>
      <w:bookmarkEnd w:id="34"/>
      <w:bookmarkEnd w:id="35"/>
      <w:bookmarkEnd w:id="36"/>
      <w:bookmarkEnd w:id="37"/>
    </w:p>
    <w:p w14:paraId="6D84B250"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Plant identification: 10 plants from the list of 20 provided to students.</w:t>
      </w:r>
    </w:p>
    <w:p w14:paraId="16B9AB9D"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Completed online quiz or worksheets.</w:t>
      </w:r>
    </w:p>
    <w:p w14:paraId="59C8F2CB" w14:textId="23D72D4A" w:rsidR="006903FB" w:rsidRPr="007B09D6" w:rsidRDefault="006903FB" w:rsidP="006903FB">
      <w:pPr>
        <w:pStyle w:val="Heading1"/>
        <w:rPr>
          <w:rFonts w:cstheme="minorHAnsi"/>
          <w:bCs/>
        </w:rPr>
      </w:pPr>
      <w:r w:rsidRPr="0052271E">
        <w:rPr>
          <w:szCs w:val="24"/>
        </w:rPr>
        <w:br w:type="page"/>
      </w:r>
      <w:bookmarkStart w:id="38" w:name="_Toc86667652"/>
      <w:bookmarkStart w:id="39" w:name="_Toc86759346"/>
      <w:bookmarkStart w:id="40" w:name="_Toc162431264"/>
      <w:bookmarkStart w:id="41" w:name="_Toc195819407"/>
      <w:bookmarkStart w:id="42" w:name="_Toc293328077"/>
      <w:bookmarkStart w:id="43" w:name="_Toc294604967"/>
      <w:bookmarkStart w:id="44" w:name="_Toc294605182"/>
      <w:r w:rsidRPr="00F8442E">
        <w:lastRenderedPageBreak/>
        <w:t>CPH-02</w:t>
      </w:r>
      <w:bookmarkEnd w:id="38"/>
      <w:bookmarkEnd w:id="39"/>
      <w:bookmarkEnd w:id="40"/>
      <w:r>
        <w:t xml:space="preserve"> - </w:t>
      </w:r>
      <w:bookmarkStart w:id="45" w:name="_Toc86667653"/>
      <w:bookmarkStart w:id="46" w:name="_Toc86759347"/>
      <w:bookmarkStart w:id="47" w:name="_Toc105773521"/>
      <w:r w:rsidRPr="007B09D6">
        <w:rPr>
          <w:rFonts w:cstheme="minorHAnsi"/>
        </w:rPr>
        <w:t>Soil Care</w:t>
      </w:r>
      <w:bookmarkEnd w:id="41"/>
      <w:bookmarkEnd w:id="45"/>
      <w:bookmarkEnd w:id="46"/>
      <w:bookmarkEnd w:id="47"/>
    </w:p>
    <w:p w14:paraId="4E6F54D1" w14:textId="77777777" w:rsidR="006903FB" w:rsidRPr="00F8442E" w:rsidRDefault="006903FB" w:rsidP="006903FB">
      <w:pPr>
        <w:pStyle w:val="Heading2"/>
        <w:rPr>
          <w:bCs/>
        </w:rPr>
      </w:pPr>
      <w:bookmarkStart w:id="48" w:name="_Toc86667654"/>
      <w:bookmarkStart w:id="49" w:name="_Toc86759348"/>
      <w:bookmarkStart w:id="50" w:name="_Toc105773522"/>
      <w:bookmarkStart w:id="51" w:name="_Toc162431265"/>
      <w:r w:rsidRPr="00F8442E">
        <w:t>Learning Aim:</w:t>
      </w:r>
      <w:bookmarkEnd w:id="48"/>
      <w:bookmarkEnd w:id="49"/>
      <w:bookmarkEnd w:id="50"/>
      <w:bookmarkEnd w:id="51"/>
    </w:p>
    <w:p w14:paraId="2015BEE7" w14:textId="77777777" w:rsidR="006903FB" w:rsidRPr="0052271E" w:rsidRDefault="006903FB" w:rsidP="006903FB">
      <w:pPr>
        <w:pStyle w:val="BodyText"/>
        <w:rPr>
          <w:rFonts w:cstheme="minorHAnsi"/>
          <w:bCs/>
        </w:rPr>
      </w:pPr>
      <w:r w:rsidRPr="0052271E">
        <w:rPr>
          <w:rFonts w:cstheme="minorHAnsi"/>
          <w:bCs/>
        </w:rPr>
        <w:t>Gain an understanding of the principles and practices of looking after the soil.</w:t>
      </w:r>
    </w:p>
    <w:p w14:paraId="7D4969BF" w14:textId="77777777" w:rsidR="006903FB" w:rsidRPr="0052271E" w:rsidRDefault="006903FB" w:rsidP="006903FB">
      <w:pPr>
        <w:pStyle w:val="BodyText"/>
        <w:rPr>
          <w:rFonts w:cstheme="minorHAnsi"/>
          <w:bCs/>
        </w:rPr>
      </w:pPr>
    </w:p>
    <w:p w14:paraId="046ACFAF" w14:textId="77777777" w:rsidR="006903FB" w:rsidRPr="00F8442E" w:rsidRDefault="006903FB" w:rsidP="006903FB">
      <w:pPr>
        <w:pStyle w:val="Heading2"/>
        <w:rPr>
          <w:bCs/>
        </w:rPr>
      </w:pPr>
      <w:bookmarkStart w:id="52" w:name="_Toc86667655"/>
      <w:bookmarkStart w:id="53" w:name="_Toc86759349"/>
      <w:bookmarkStart w:id="54" w:name="_Toc105773523"/>
      <w:bookmarkStart w:id="55" w:name="_Toc162431266"/>
      <w:r>
        <w:t>Learning Outcomes</w:t>
      </w:r>
      <w:r w:rsidRPr="00F8442E">
        <w:t>:</w:t>
      </w:r>
      <w:bookmarkEnd w:id="52"/>
      <w:bookmarkEnd w:id="53"/>
      <w:bookmarkEnd w:id="54"/>
      <w:bookmarkEnd w:id="55"/>
    </w:p>
    <w:p w14:paraId="10AE1377"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012D7A20"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Evaluate soil structure &amp; texture.</w:t>
      </w:r>
    </w:p>
    <w:p w14:paraId="48B2D273"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 xml:space="preserve">Determine soil </w:t>
      </w:r>
      <w:proofErr w:type="spellStart"/>
      <w:r w:rsidRPr="006903FB">
        <w:rPr>
          <w:color w:val="000000" w:themeColor="text1"/>
          <w:sz w:val="24"/>
          <w:szCs w:val="24"/>
        </w:rPr>
        <w:t>pH.</w:t>
      </w:r>
      <w:proofErr w:type="spellEnd"/>
    </w:p>
    <w:p w14:paraId="0F4061CB"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Cultivate soil by digging and forking</w:t>
      </w:r>
    </w:p>
    <w:p w14:paraId="33F469C9"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Apply and/or incorporate organic matter to the soil.</w:t>
      </w:r>
    </w:p>
    <w:p w14:paraId="428B10F9"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Remove weeds and prevent weed re-growth.</w:t>
      </w:r>
    </w:p>
    <w:p w14:paraId="6C16E8D6"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Select the correct tools for cultivating soil.</w:t>
      </w:r>
    </w:p>
    <w:p w14:paraId="45EF456A"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Maintenance of tools (including sharpening &amp; cleaning).</w:t>
      </w:r>
    </w:p>
    <w:p w14:paraId="0746CE1A" w14:textId="77777777" w:rsidR="006903FB" w:rsidRPr="0052271E" w:rsidRDefault="006903FB" w:rsidP="006903FB">
      <w:pPr>
        <w:pStyle w:val="BodyText"/>
        <w:rPr>
          <w:rFonts w:cstheme="minorHAnsi"/>
          <w:bCs/>
        </w:rPr>
      </w:pPr>
    </w:p>
    <w:p w14:paraId="425D5FB6" w14:textId="77777777" w:rsidR="006903FB" w:rsidRPr="00F8442E" w:rsidRDefault="006903FB" w:rsidP="006903FB">
      <w:pPr>
        <w:pStyle w:val="Heading2"/>
        <w:rPr>
          <w:bCs/>
        </w:rPr>
      </w:pPr>
      <w:bookmarkStart w:id="56" w:name="_Toc86667656"/>
      <w:bookmarkStart w:id="57" w:name="_Toc86759350"/>
      <w:bookmarkStart w:id="58" w:name="_Toc105773524"/>
      <w:bookmarkStart w:id="59" w:name="_Toc162431267"/>
      <w:r w:rsidRPr="00F8442E">
        <w:t>Assessment:</w:t>
      </w:r>
      <w:bookmarkEnd w:id="56"/>
      <w:bookmarkEnd w:id="57"/>
      <w:bookmarkEnd w:id="58"/>
      <w:bookmarkEnd w:id="59"/>
    </w:p>
    <w:p w14:paraId="132D9FAA"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Digging and/or forking of an area of soil, including weed removal.</w:t>
      </w:r>
    </w:p>
    <w:p w14:paraId="5852E85D"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Maintenance of tools.</w:t>
      </w:r>
    </w:p>
    <w:p w14:paraId="7FA92D0B"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Completed online quiz or worksheets.</w:t>
      </w:r>
    </w:p>
    <w:p w14:paraId="52A1E77B" w14:textId="3CA9C73F" w:rsidR="006903FB" w:rsidRPr="007B09D6" w:rsidRDefault="006903FB" w:rsidP="006903FB">
      <w:pPr>
        <w:pStyle w:val="Heading1"/>
        <w:rPr>
          <w:bCs/>
        </w:rPr>
      </w:pPr>
      <w:r w:rsidRPr="0052271E">
        <w:br w:type="page"/>
      </w:r>
      <w:bookmarkStart w:id="60" w:name="_Toc86667657"/>
      <w:bookmarkStart w:id="61" w:name="_Toc86759351"/>
      <w:bookmarkStart w:id="62" w:name="_Toc162431268"/>
      <w:bookmarkStart w:id="63" w:name="_Toc195819408"/>
      <w:r w:rsidRPr="00F8442E">
        <w:lastRenderedPageBreak/>
        <w:t>CPH-03</w:t>
      </w:r>
      <w:bookmarkEnd w:id="60"/>
      <w:bookmarkEnd w:id="61"/>
      <w:bookmarkEnd w:id="62"/>
      <w:r>
        <w:t xml:space="preserve"> - </w:t>
      </w:r>
      <w:bookmarkStart w:id="64" w:name="_Toc86667658"/>
      <w:bookmarkStart w:id="65" w:name="_Toc86759352"/>
      <w:bookmarkStart w:id="66" w:name="_Toc105773526"/>
      <w:r w:rsidRPr="007B09D6">
        <w:t>Feeding &amp; Watering</w:t>
      </w:r>
      <w:bookmarkEnd w:id="63"/>
      <w:bookmarkEnd w:id="64"/>
      <w:bookmarkEnd w:id="65"/>
      <w:bookmarkEnd w:id="66"/>
    </w:p>
    <w:p w14:paraId="5D66FB60" w14:textId="77777777" w:rsidR="006903FB" w:rsidRPr="00F8442E" w:rsidRDefault="006903FB" w:rsidP="006903FB">
      <w:pPr>
        <w:pStyle w:val="Heading2"/>
        <w:rPr>
          <w:bCs/>
        </w:rPr>
      </w:pPr>
      <w:bookmarkStart w:id="67" w:name="_Toc86667659"/>
      <w:bookmarkStart w:id="68" w:name="_Toc86759353"/>
      <w:bookmarkStart w:id="69" w:name="_Toc105773527"/>
      <w:bookmarkStart w:id="70" w:name="_Toc162431269"/>
      <w:r w:rsidRPr="00F8442E">
        <w:t>Learning Aim:</w:t>
      </w:r>
      <w:bookmarkEnd w:id="67"/>
      <w:bookmarkEnd w:id="68"/>
      <w:bookmarkEnd w:id="69"/>
      <w:bookmarkEnd w:id="70"/>
    </w:p>
    <w:p w14:paraId="52C66DE3" w14:textId="77777777" w:rsidR="006903FB" w:rsidRPr="0052271E" w:rsidRDefault="006903FB" w:rsidP="006903FB">
      <w:pPr>
        <w:pStyle w:val="BodyText"/>
        <w:rPr>
          <w:rFonts w:cstheme="minorHAnsi"/>
          <w:bCs/>
        </w:rPr>
      </w:pPr>
      <w:r w:rsidRPr="0052271E">
        <w:rPr>
          <w:rFonts w:cstheme="minorHAnsi"/>
          <w:bCs/>
        </w:rPr>
        <w:t>Gain an understanding of the principles and practices of feeding &amp; watering plants.</w:t>
      </w:r>
    </w:p>
    <w:p w14:paraId="21727967" w14:textId="77777777" w:rsidR="006903FB" w:rsidRPr="0052271E" w:rsidRDefault="006903FB" w:rsidP="006903FB">
      <w:pPr>
        <w:pStyle w:val="BodyText"/>
        <w:rPr>
          <w:rFonts w:cstheme="minorHAnsi"/>
          <w:bCs/>
        </w:rPr>
      </w:pPr>
    </w:p>
    <w:p w14:paraId="3FA83963" w14:textId="77777777" w:rsidR="006903FB" w:rsidRPr="00F8442E" w:rsidRDefault="006903FB" w:rsidP="006903FB">
      <w:pPr>
        <w:pStyle w:val="Heading2"/>
        <w:rPr>
          <w:bCs/>
        </w:rPr>
      </w:pPr>
      <w:bookmarkStart w:id="71" w:name="_Toc86667660"/>
      <w:bookmarkStart w:id="72" w:name="_Toc86759354"/>
      <w:bookmarkStart w:id="73" w:name="_Toc105773528"/>
      <w:bookmarkStart w:id="74" w:name="_Toc162431270"/>
      <w:r>
        <w:t>Learning Outcomes</w:t>
      </w:r>
      <w:r w:rsidRPr="00F8442E">
        <w:t>:</w:t>
      </w:r>
      <w:bookmarkEnd w:id="71"/>
      <w:bookmarkEnd w:id="72"/>
      <w:bookmarkEnd w:id="73"/>
      <w:bookmarkEnd w:id="74"/>
    </w:p>
    <w:p w14:paraId="33AE640E"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444145CD"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fertilizer types and application methods.</w:t>
      </w:r>
    </w:p>
    <w:p w14:paraId="171FA5B6"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Identify a range of irrigation equipment.</w:t>
      </w:r>
    </w:p>
    <w:p w14:paraId="34250199"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Calculate fertilizer application rates, using step-by-step worksheets.</w:t>
      </w:r>
    </w:p>
    <w:p w14:paraId="0ABB1331"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Apply both liquid and granular fertilizer.</w:t>
      </w:r>
    </w:p>
    <w:p w14:paraId="45DBF2A7"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Assess the irrigation needs of plants using appropriate irrigation terminology.</w:t>
      </w:r>
    </w:p>
    <w:p w14:paraId="21F8BED2"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Irrigate plants using a watering can and a hosepipe.</w:t>
      </w:r>
    </w:p>
    <w:p w14:paraId="5EBD4312" w14:textId="77777777" w:rsidR="006903FB" w:rsidRPr="0052271E" w:rsidRDefault="006903FB" w:rsidP="006903FB">
      <w:pPr>
        <w:pStyle w:val="BodyText"/>
        <w:rPr>
          <w:rFonts w:cstheme="minorHAnsi"/>
          <w:bCs/>
        </w:rPr>
      </w:pPr>
    </w:p>
    <w:p w14:paraId="1DC30001" w14:textId="77777777" w:rsidR="006903FB" w:rsidRPr="00F8442E" w:rsidRDefault="006903FB" w:rsidP="006903FB">
      <w:pPr>
        <w:pStyle w:val="Heading2"/>
        <w:rPr>
          <w:bCs/>
        </w:rPr>
      </w:pPr>
      <w:bookmarkStart w:id="75" w:name="_Toc86667661"/>
      <w:bookmarkStart w:id="76" w:name="_Toc86759355"/>
      <w:bookmarkStart w:id="77" w:name="_Toc105773529"/>
      <w:bookmarkStart w:id="78" w:name="_Toc162431271"/>
      <w:r w:rsidRPr="00F8442E">
        <w:t>Assessment:</w:t>
      </w:r>
      <w:bookmarkEnd w:id="75"/>
      <w:bookmarkEnd w:id="76"/>
      <w:bookmarkEnd w:id="77"/>
      <w:bookmarkEnd w:id="78"/>
    </w:p>
    <w:p w14:paraId="5CE3E082"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Assess the irrigation requirements of a batch of plants, irrigate as appropriate.</w:t>
      </w:r>
    </w:p>
    <w:p w14:paraId="2D28B345"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Completed online quiz or worksheets.</w:t>
      </w:r>
    </w:p>
    <w:p w14:paraId="0D7221F4" w14:textId="77777777" w:rsidR="006903FB" w:rsidRPr="0052271E" w:rsidRDefault="006903FB" w:rsidP="006903FB">
      <w:pPr>
        <w:pStyle w:val="BodyText"/>
        <w:rPr>
          <w:rFonts w:cstheme="minorHAnsi"/>
          <w:szCs w:val="24"/>
        </w:rPr>
      </w:pPr>
    </w:p>
    <w:p w14:paraId="3F498811" w14:textId="1F82E8B1" w:rsidR="006903FB" w:rsidRPr="007B09D6" w:rsidRDefault="006903FB" w:rsidP="006903FB">
      <w:pPr>
        <w:pStyle w:val="Heading1"/>
        <w:rPr>
          <w:bCs/>
        </w:rPr>
      </w:pPr>
      <w:r w:rsidRPr="0052271E">
        <w:rPr>
          <w:szCs w:val="24"/>
        </w:rPr>
        <w:br w:type="page"/>
      </w:r>
      <w:bookmarkStart w:id="79" w:name="_Toc86667662"/>
      <w:bookmarkStart w:id="80" w:name="_Toc86759356"/>
      <w:bookmarkStart w:id="81" w:name="_Toc162431272"/>
      <w:bookmarkStart w:id="82" w:name="_Toc195819409"/>
      <w:r w:rsidRPr="00F8442E">
        <w:lastRenderedPageBreak/>
        <w:t>CPH-04</w:t>
      </w:r>
      <w:bookmarkEnd w:id="79"/>
      <w:bookmarkEnd w:id="80"/>
      <w:bookmarkEnd w:id="81"/>
      <w:r>
        <w:t xml:space="preserve"> - </w:t>
      </w:r>
      <w:bookmarkStart w:id="83" w:name="_Toc293328082"/>
      <w:bookmarkStart w:id="84" w:name="_Toc293328528"/>
      <w:bookmarkStart w:id="85" w:name="_Toc294605185"/>
      <w:bookmarkStart w:id="86" w:name="_Toc86667663"/>
      <w:bookmarkStart w:id="87" w:name="_Toc86759357"/>
      <w:bookmarkStart w:id="88" w:name="_Toc105773531"/>
      <w:r w:rsidRPr="007B09D6">
        <w:t>Seed Propagation</w:t>
      </w:r>
      <w:bookmarkEnd w:id="82"/>
      <w:bookmarkEnd w:id="83"/>
      <w:bookmarkEnd w:id="84"/>
      <w:bookmarkEnd w:id="85"/>
      <w:bookmarkEnd w:id="86"/>
      <w:bookmarkEnd w:id="87"/>
      <w:bookmarkEnd w:id="88"/>
    </w:p>
    <w:p w14:paraId="29FBCBFD" w14:textId="77777777" w:rsidR="006903FB" w:rsidRPr="00F8442E" w:rsidRDefault="006903FB" w:rsidP="006903FB">
      <w:pPr>
        <w:pStyle w:val="Heading2"/>
        <w:rPr>
          <w:bCs/>
        </w:rPr>
      </w:pPr>
      <w:bookmarkStart w:id="89" w:name="_Toc293328083"/>
      <w:bookmarkStart w:id="90" w:name="_Toc293328529"/>
      <w:bookmarkStart w:id="91" w:name="_Toc86667664"/>
      <w:bookmarkStart w:id="92" w:name="_Toc86759358"/>
      <w:bookmarkStart w:id="93" w:name="_Toc105773532"/>
      <w:bookmarkStart w:id="94" w:name="_Toc162431273"/>
      <w:r w:rsidRPr="00F8442E">
        <w:t>Learning Aim:</w:t>
      </w:r>
      <w:bookmarkEnd w:id="89"/>
      <w:bookmarkEnd w:id="90"/>
      <w:bookmarkEnd w:id="91"/>
      <w:bookmarkEnd w:id="92"/>
      <w:bookmarkEnd w:id="93"/>
      <w:bookmarkEnd w:id="94"/>
    </w:p>
    <w:p w14:paraId="3BCD8334" w14:textId="77777777" w:rsidR="006903FB" w:rsidRPr="0052271E" w:rsidRDefault="006903FB" w:rsidP="006903FB">
      <w:pPr>
        <w:pStyle w:val="BodyText"/>
        <w:rPr>
          <w:rFonts w:cstheme="minorHAnsi"/>
          <w:bCs/>
        </w:rPr>
      </w:pPr>
      <w:r w:rsidRPr="0052271E">
        <w:rPr>
          <w:rFonts w:cstheme="minorHAnsi"/>
          <w:bCs/>
        </w:rPr>
        <w:t xml:space="preserve">Gain an understanding of the principles and practices of seed propagation. </w:t>
      </w:r>
    </w:p>
    <w:p w14:paraId="562F27A6" w14:textId="77777777" w:rsidR="006903FB" w:rsidRPr="0052271E" w:rsidRDefault="006903FB" w:rsidP="006903FB">
      <w:pPr>
        <w:pStyle w:val="BodyText"/>
        <w:rPr>
          <w:rFonts w:cstheme="minorHAnsi"/>
          <w:bCs/>
        </w:rPr>
      </w:pPr>
    </w:p>
    <w:p w14:paraId="6A10E943" w14:textId="77777777" w:rsidR="006903FB" w:rsidRPr="006903FB" w:rsidRDefault="006903FB" w:rsidP="006903FB">
      <w:pPr>
        <w:pStyle w:val="Heading2"/>
      </w:pPr>
      <w:bookmarkStart w:id="95" w:name="_Toc293328084"/>
      <w:bookmarkStart w:id="96" w:name="_Toc293328530"/>
      <w:bookmarkStart w:id="97" w:name="_Toc86667665"/>
      <w:bookmarkStart w:id="98" w:name="_Toc86759359"/>
      <w:bookmarkStart w:id="99" w:name="_Toc105773533"/>
      <w:bookmarkStart w:id="100" w:name="_Toc162431274"/>
      <w:r w:rsidRPr="006903FB">
        <w:t>Learning Outcomes:</w:t>
      </w:r>
      <w:bookmarkEnd w:id="95"/>
      <w:bookmarkEnd w:id="96"/>
      <w:bookmarkEnd w:id="97"/>
      <w:bookmarkEnd w:id="98"/>
      <w:bookmarkEnd w:id="99"/>
      <w:bookmarkEnd w:id="100"/>
    </w:p>
    <w:p w14:paraId="25D1A701"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770087E8"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the advantages and disadvantages of seed propagation.</w:t>
      </w:r>
    </w:p>
    <w:p w14:paraId="6A6AD879"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List the key environmental storage factors that affect seed viability.</w:t>
      </w:r>
    </w:p>
    <w:p w14:paraId="1FFF8A47"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Clean seed prior to sowing.</w:t>
      </w:r>
    </w:p>
    <w:p w14:paraId="296883FC"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Prepare an outdoor soil seedbed.</w:t>
      </w:r>
    </w:p>
    <w:p w14:paraId="299C2B3F"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Flat drill &amp; v-drill and direct drill sow seeds in the prepared soil bed.</w:t>
      </w:r>
    </w:p>
    <w:p w14:paraId="6733DB6A"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Correctly fill &amp; prepare containers with seed sowing media.</w:t>
      </w:r>
    </w:p>
    <w:p w14:paraId="4B754EF1"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Broadcast &amp; space sow seeds in the filled containers.</w:t>
      </w:r>
    </w:p>
    <w:p w14:paraId="6E6260CB"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Label &amp; water all sown seeds.</w:t>
      </w:r>
    </w:p>
    <w:p w14:paraId="4F284581" w14:textId="77777777" w:rsidR="006903FB" w:rsidRPr="0052271E" w:rsidRDefault="006903FB" w:rsidP="006903FB">
      <w:pPr>
        <w:pStyle w:val="BodyText"/>
        <w:rPr>
          <w:rFonts w:cstheme="minorHAnsi"/>
          <w:bCs/>
        </w:rPr>
      </w:pPr>
    </w:p>
    <w:p w14:paraId="56FF4625" w14:textId="77777777" w:rsidR="006903FB" w:rsidRPr="00F8442E" w:rsidRDefault="006903FB" w:rsidP="006903FB">
      <w:pPr>
        <w:pStyle w:val="Heading2"/>
        <w:rPr>
          <w:bCs/>
        </w:rPr>
      </w:pPr>
      <w:bookmarkStart w:id="101" w:name="_Toc293328085"/>
      <w:bookmarkStart w:id="102" w:name="_Toc293328531"/>
      <w:bookmarkStart w:id="103" w:name="_Toc86667666"/>
      <w:bookmarkStart w:id="104" w:name="_Toc86759360"/>
      <w:bookmarkStart w:id="105" w:name="_Toc105773534"/>
      <w:bookmarkStart w:id="106" w:name="_Toc162431275"/>
      <w:r w:rsidRPr="00F8442E">
        <w:t>Assessment:</w:t>
      </w:r>
      <w:bookmarkEnd w:id="101"/>
      <w:bookmarkEnd w:id="102"/>
      <w:bookmarkEnd w:id="103"/>
      <w:bookmarkEnd w:id="104"/>
      <w:bookmarkEnd w:id="105"/>
      <w:bookmarkEnd w:id="106"/>
    </w:p>
    <w:bookmarkEnd w:id="42"/>
    <w:bookmarkEnd w:id="43"/>
    <w:bookmarkEnd w:id="44"/>
    <w:p w14:paraId="1A32E2F1"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Prepare an outdoor seedbed.</w:t>
      </w:r>
    </w:p>
    <w:p w14:paraId="2D3907CD"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Sow seeds both by space sowing and broadcast methods in either containers or outdoor seedbed.</w:t>
      </w:r>
    </w:p>
    <w:p w14:paraId="7FED0B8D"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 xml:space="preserve">Seeds must be covered, labelled and watered if appropriate. </w:t>
      </w:r>
    </w:p>
    <w:p w14:paraId="43E11662"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Completed online quiz or worksheets.</w:t>
      </w:r>
    </w:p>
    <w:p w14:paraId="7001EDFA" w14:textId="1540AD61" w:rsidR="006903FB" w:rsidRPr="007B09D6" w:rsidRDefault="006903FB" w:rsidP="006903FB">
      <w:pPr>
        <w:pStyle w:val="Heading1"/>
        <w:rPr>
          <w:bCs/>
        </w:rPr>
      </w:pPr>
      <w:r w:rsidRPr="0052271E">
        <w:rPr>
          <w:szCs w:val="24"/>
        </w:rPr>
        <w:br w:type="page"/>
      </w:r>
      <w:bookmarkStart w:id="107" w:name="_Toc293328086"/>
      <w:bookmarkStart w:id="108" w:name="_Toc293328532"/>
      <w:bookmarkStart w:id="109" w:name="_Toc294604971"/>
      <w:bookmarkStart w:id="110" w:name="_Toc294605186"/>
      <w:bookmarkStart w:id="111" w:name="_Toc86667667"/>
      <w:bookmarkStart w:id="112" w:name="_Toc86759361"/>
      <w:bookmarkStart w:id="113" w:name="_Toc162431276"/>
      <w:bookmarkStart w:id="114" w:name="_Toc195819410"/>
      <w:bookmarkStart w:id="115" w:name="_Toc293328091"/>
      <w:bookmarkStart w:id="116" w:name="_Toc293328537"/>
      <w:bookmarkStart w:id="117" w:name="_Toc294604973"/>
      <w:bookmarkStart w:id="118" w:name="_Toc294605188"/>
      <w:bookmarkStart w:id="119" w:name="_Toc294604969"/>
      <w:bookmarkStart w:id="120" w:name="_Toc294605184"/>
      <w:r w:rsidRPr="00F8442E">
        <w:lastRenderedPageBreak/>
        <w:t>CPH-0</w:t>
      </w:r>
      <w:bookmarkEnd w:id="107"/>
      <w:bookmarkEnd w:id="108"/>
      <w:bookmarkEnd w:id="109"/>
      <w:bookmarkEnd w:id="110"/>
      <w:r w:rsidRPr="00F8442E">
        <w:t>5</w:t>
      </w:r>
      <w:bookmarkEnd w:id="111"/>
      <w:bookmarkEnd w:id="112"/>
      <w:bookmarkEnd w:id="113"/>
      <w:r>
        <w:t xml:space="preserve"> - </w:t>
      </w:r>
      <w:bookmarkStart w:id="121" w:name="_Toc293328087"/>
      <w:bookmarkStart w:id="122" w:name="_Toc293328533"/>
      <w:bookmarkStart w:id="123" w:name="_Toc293490146"/>
      <w:bookmarkStart w:id="124" w:name="_Toc294605187"/>
      <w:bookmarkStart w:id="125" w:name="_Toc86667668"/>
      <w:bookmarkStart w:id="126" w:name="_Toc86759362"/>
      <w:bookmarkStart w:id="127" w:name="_Toc105773536"/>
      <w:r w:rsidRPr="007B09D6">
        <w:t>Vegetative Propagation</w:t>
      </w:r>
      <w:bookmarkEnd w:id="114"/>
      <w:bookmarkEnd w:id="121"/>
      <w:bookmarkEnd w:id="122"/>
      <w:bookmarkEnd w:id="123"/>
      <w:bookmarkEnd w:id="124"/>
      <w:bookmarkEnd w:id="125"/>
      <w:bookmarkEnd w:id="126"/>
      <w:bookmarkEnd w:id="127"/>
    </w:p>
    <w:p w14:paraId="26673785" w14:textId="77777777" w:rsidR="006903FB" w:rsidRPr="00F8442E" w:rsidRDefault="006903FB" w:rsidP="006903FB">
      <w:pPr>
        <w:pStyle w:val="Heading2"/>
        <w:rPr>
          <w:bCs/>
        </w:rPr>
      </w:pPr>
      <w:bookmarkStart w:id="128" w:name="_Toc293328088"/>
      <w:bookmarkStart w:id="129" w:name="_Toc293328534"/>
      <w:bookmarkStart w:id="130" w:name="_Toc86667669"/>
      <w:bookmarkStart w:id="131" w:name="_Toc86759363"/>
      <w:bookmarkStart w:id="132" w:name="_Toc105773537"/>
      <w:bookmarkStart w:id="133" w:name="_Toc162431277"/>
      <w:r w:rsidRPr="00F8442E">
        <w:t>Learning Aim:</w:t>
      </w:r>
      <w:bookmarkEnd w:id="128"/>
      <w:bookmarkEnd w:id="129"/>
      <w:bookmarkEnd w:id="130"/>
      <w:bookmarkEnd w:id="131"/>
      <w:bookmarkEnd w:id="132"/>
      <w:bookmarkEnd w:id="133"/>
    </w:p>
    <w:p w14:paraId="60C9B7B1" w14:textId="77777777" w:rsidR="006903FB" w:rsidRPr="0052271E" w:rsidRDefault="006903FB" w:rsidP="006903FB">
      <w:pPr>
        <w:pStyle w:val="BodyText"/>
        <w:rPr>
          <w:rFonts w:cstheme="minorHAnsi"/>
          <w:bCs/>
        </w:rPr>
      </w:pPr>
      <w:r w:rsidRPr="0052271E">
        <w:rPr>
          <w:rFonts w:cstheme="minorHAnsi"/>
          <w:bCs/>
        </w:rPr>
        <w:t>Gain an understanding of the principles and practices of vegetative propagation.</w:t>
      </w:r>
    </w:p>
    <w:p w14:paraId="3598DAFE" w14:textId="77777777" w:rsidR="006903FB" w:rsidRPr="0052271E" w:rsidRDefault="006903FB" w:rsidP="006903FB">
      <w:pPr>
        <w:pStyle w:val="BodyText"/>
        <w:rPr>
          <w:rFonts w:cstheme="minorHAnsi"/>
          <w:bCs/>
        </w:rPr>
      </w:pPr>
    </w:p>
    <w:p w14:paraId="44160602" w14:textId="77777777" w:rsidR="006903FB" w:rsidRPr="00F8442E" w:rsidRDefault="006903FB" w:rsidP="006903FB">
      <w:pPr>
        <w:pStyle w:val="Heading2"/>
        <w:rPr>
          <w:bCs/>
        </w:rPr>
      </w:pPr>
      <w:bookmarkStart w:id="134" w:name="_Toc293328089"/>
      <w:bookmarkStart w:id="135" w:name="_Toc293328535"/>
      <w:bookmarkStart w:id="136" w:name="_Toc86667670"/>
      <w:bookmarkStart w:id="137" w:name="_Toc86759364"/>
      <w:bookmarkStart w:id="138" w:name="_Toc105773538"/>
      <w:bookmarkStart w:id="139" w:name="_Toc162431278"/>
      <w:r>
        <w:t>Learning Outcomes</w:t>
      </w:r>
      <w:r w:rsidRPr="00F8442E">
        <w:t>:</w:t>
      </w:r>
      <w:bookmarkEnd w:id="134"/>
      <w:bookmarkEnd w:id="135"/>
      <w:bookmarkEnd w:id="136"/>
      <w:bookmarkEnd w:id="137"/>
      <w:bookmarkEnd w:id="138"/>
      <w:bookmarkEnd w:id="139"/>
    </w:p>
    <w:p w14:paraId="1BF15C5C"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157102E7"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the advantages and disadvantages of vegetative propagation.</w:t>
      </w:r>
    </w:p>
    <w:p w14:paraId="2B89045A"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the different methods of vegetative propagation.</w:t>
      </w:r>
    </w:p>
    <w:p w14:paraId="4278BF85"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Select appropriate vegetative propagation material.</w:t>
      </w:r>
    </w:p>
    <w:p w14:paraId="2D582E74"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Collect, prepare &amp; insert a range of cuttings.</w:t>
      </w:r>
    </w:p>
    <w:p w14:paraId="2AFAE984"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State the factors important in the propagation environment (inc. media).</w:t>
      </w:r>
    </w:p>
    <w:p w14:paraId="76DD2A77"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Carry out the aftercare of propagated material (inc. labelling and watering).</w:t>
      </w:r>
    </w:p>
    <w:p w14:paraId="1DB31C4E"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Divide herbaceous plants.</w:t>
      </w:r>
    </w:p>
    <w:p w14:paraId="7B51A696" w14:textId="77777777" w:rsidR="006903FB" w:rsidRPr="0052271E" w:rsidRDefault="006903FB" w:rsidP="006903FB">
      <w:pPr>
        <w:pStyle w:val="BodyText"/>
        <w:rPr>
          <w:rFonts w:cstheme="minorHAnsi"/>
          <w:bCs/>
        </w:rPr>
      </w:pPr>
    </w:p>
    <w:p w14:paraId="0670C8EC" w14:textId="77777777" w:rsidR="006903FB" w:rsidRPr="00F8442E" w:rsidRDefault="006903FB" w:rsidP="006903FB">
      <w:pPr>
        <w:pStyle w:val="Heading2"/>
        <w:rPr>
          <w:bCs/>
        </w:rPr>
      </w:pPr>
      <w:bookmarkStart w:id="140" w:name="_Toc293328090"/>
      <w:bookmarkStart w:id="141" w:name="_Toc293328536"/>
      <w:bookmarkStart w:id="142" w:name="_Toc86667671"/>
      <w:bookmarkStart w:id="143" w:name="_Toc86759365"/>
      <w:bookmarkStart w:id="144" w:name="_Toc105773539"/>
      <w:bookmarkStart w:id="145" w:name="_Toc162431279"/>
      <w:r w:rsidRPr="00F8442E">
        <w:t>Assessment:</w:t>
      </w:r>
      <w:bookmarkEnd w:id="140"/>
      <w:bookmarkEnd w:id="141"/>
      <w:bookmarkEnd w:id="142"/>
      <w:bookmarkEnd w:id="143"/>
      <w:bookmarkEnd w:id="144"/>
      <w:bookmarkEnd w:id="145"/>
    </w:p>
    <w:p w14:paraId="2FD8C619"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Propagate two different plants. At least one of these must be by cuttings.</w:t>
      </w:r>
    </w:p>
    <w:p w14:paraId="2A34880C"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Collect, prepare and insert the vegetative material.  Labelling must be carried out correctly.</w:t>
      </w:r>
    </w:p>
    <w:p w14:paraId="3C53FB78" w14:textId="77777777" w:rsidR="006903FB" w:rsidRPr="006903FB" w:rsidRDefault="006903FB" w:rsidP="006903FB">
      <w:pPr>
        <w:pStyle w:val="ListBullet"/>
        <w:spacing w:after="0" w:line="360" w:lineRule="auto"/>
        <w:rPr>
          <w:color w:val="000000" w:themeColor="text1"/>
          <w:sz w:val="24"/>
          <w:szCs w:val="24"/>
        </w:rPr>
      </w:pPr>
      <w:r w:rsidRPr="006903FB">
        <w:rPr>
          <w:color w:val="000000" w:themeColor="text1"/>
          <w:sz w:val="24"/>
          <w:szCs w:val="24"/>
        </w:rPr>
        <w:t>Completed online quiz or worksheets.</w:t>
      </w:r>
    </w:p>
    <w:p w14:paraId="2898F141" w14:textId="47885E5B" w:rsidR="006903FB" w:rsidRPr="007B09D6" w:rsidRDefault="006903FB" w:rsidP="006903FB">
      <w:pPr>
        <w:pStyle w:val="Heading1"/>
        <w:rPr>
          <w:bCs/>
        </w:rPr>
      </w:pPr>
      <w:r w:rsidRPr="0052271E">
        <w:br w:type="page"/>
      </w:r>
      <w:bookmarkStart w:id="146" w:name="_Toc86667672"/>
      <w:bookmarkStart w:id="147" w:name="_Toc86759366"/>
      <w:bookmarkStart w:id="148" w:name="_Toc162431280"/>
      <w:bookmarkStart w:id="149" w:name="_Toc195819411"/>
      <w:r w:rsidRPr="00F8442E">
        <w:lastRenderedPageBreak/>
        <w:t>CPH-0</w:t>
      </w:r>
      <w:bookmarkEnd w:id="115"/>
      <w:bookmarkEnd w:id="116"/>
      <w:bookmarkEnd w:id="117"/>
      <w:bookmarkEnd w:id="118"/>
      <w:r w:rsidRPr="00F8442E">
        <w:t>6</w:t>
      </w:r>
      <w:bookmarkEnd w:id="146"/>
      <w:bookmarkEnd w:id="147"/>
      <w:bookmarkEnd w:id="148"/>
      <w:r>
        <w:t xml:space="preserve"> - </w:t>
      </w:r>
      <w:bookmarkStart w:id="150" w:name="_Toc293328092"/>
      <w:bookmarkStart w:id="151" w:name="_Toc293328538"/>
      <w:bookmarkStart w:id="152" w:name="_Toc294605189"/>
      <w:bookmarkStart w:id="153" w:name="_Toc86667673"/>
      <w:bookmarkStart w:id="154" w:name="_Toc86759367"/>
      <w:bookmarkStart w:id="155" w:name="_Toc105773541"/>
      <w:r w:rsidRPr="007B09D6">
        <w:t>Growing Media &amp; Potting</w:t>
      </w:r>
      <w:bookmarkEnd w:id="149"/>
      <w:bookmarkEnd w:id="150"/>
      <w:bookmarkEnd w:id="151"/>
      <w:bookmarkEnd w:id="152"/>
      <w:bookmarkEnd w:id="153"/>
      <w:bookmarkEnd w:id="154"/>
      <w:bookmarkEnd w:id="155"/>
    </w:p>
    <w:p w14:paraId="617AF8F4" w14:textId="77777777" w:rsidR="006903FB" w:rsidRPr="00F8442E" w:rsidRDefault="006903FB" w:rsidP="006903FB">
      <w:pPr>
        <w:pStyle w:val="Heading2"/>
        <w:rPr>
          <w:bCs/>
        </w:rPr>
      </w:pPr>
      <w:bookmarkStart w:id="156" w:name="_Toc293328093"/>
      <w:bookmarkStart w:id="157" w:name="_Toc293328539"/>
      <w:bookmarkStart w:id="158" w:name="_Toc86667674"/>
      <w:bookmarkStart w:id="159" w:name="_Toc86759368"/>
      <w:bookmarkStart w:id="160" w:name="_Toc105773542"/>
      <w:bookmarkStart w:id="161" w:name="_Toc162431281"/>
      <w:r w:rsidRPr="00F8442E">
        <w:t>Learning Aim:</w:t>
      </w:r>
      <w:bookmarkEnd w:id="156"/>
      <w:bookmarkEnd w:id="157"/>
      <w:bookmarkEnd w:id="158"/>
      <w:bookmarkEnd w:id="159"/>
      <w:bookmarkEnd w:id="160"/>
      <w:bookmarkEnd w:id="161"/>
    </w:p>
    <w:p w14:paraId="45ADA180" w14:textId="77777777" w:rsidR="006903FB" w:rsidRPr="0052271E" w:rsidRDefault="006903FB" w:rsidP="006903FB">
      <w:pPr>
        <w:pStyle w:val="BodyText"/>
        <w:rPr>
          <w:rFonts w:cstheme="minorHAnsi"/>
          <w:bCs/>
        </w:rPr>
      </w:pPr>
      <w:r w:rsidRPr="0052271E">
        <w:rPr>
          <w:rFonts w:cstheme="minorHAnsi"/>
          <w:bCs/>
        </w:rPr>
        <w:t xml:space="preserve">Gain an understanding of the principles and practices of growing plants in pots and different growing media.  </w:t>
      </w:r>
    </w:p>
    <w:p w14:paraId="311984D1" w14:textId="77777777" w:rsidR="006903FB" w:rsidRPr="0052271E" w:rsidRDefault="006903FB" w:rsidP="006903FB">
      <w:pPr>
        <w:pStyle w:val="BodyText"/>
        <w:rPr>
          <w:rFonts w:cstheme="minorHAnsi"/>
          <w:bCs/>
        </w:rPr>
      </w:pPr>
    </w:p>
    <w:p w14:paraId="3B090D2F" w14:textId="77777777" w:rsidR="006903FB" w:rsidRPr="00F8442E" w:rsidRDefault="006903FB" w:rsidP="006903FB">
      <w:pPr>
        <w:pStyle w:val="Heading2"/>
        <w:rPr>
          <w:bCs/>
        </w:rPr>
      </w:pPr>
      <w:bookmarkStart w:id="162" w:name="_Toc293328094"/>
      <w:bookmarkStart w:id="163" w:name="_Toc293328540"/>
      <w:bookmarkStart w:id="164" w:name="_Toc86667675"/>
      <w:bookmarkStart w:id="165" w:name="_Toc86759369"/>
      <w:bookmarkStart w:id="166" w:name="_Toc105773543"/>
      <w:bookmarkStart w:id="167" w:name="_Toc162431282"/>
      <w:r>
        <w:t>Learning Outcomes</w:t>
      </w:r>
      <w:r w:rsidRPr="00F8442E">
        <w:t>:</w:t>
      </w:r>
      <w:bookmarkEnd w:id="162"/>
      <w:bookmarkEnd w:id="163"/>
      <w:bookmarkEnd w:id="164"/>
      <w:bookmarkEnd w:id="165"/>
      <w:bookmarkEnd w:id="166"/>
      <w:bookmarkEnd w:id="167"/>
    </w:p>
    <w:p w14:paraId="654B93F2"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1F779CE2"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State the reasons for growing plants in containers.</w:t>
      </w:r>
    </w:p>
    <w:p w14:paraId="4ACA4824"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Select appropriate pots for a range of different plants.</w:t>
      </w:r>
    </w:p>
    <w:p w14:paraId="4D3E7634"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Identify the properties of a range of different growing media ingredients.</w:t>
      </w:r>
    </w:p>
    <w:p w14:paraId="70497CA8"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State how to mix a batch of growing media.</w:t>
      </w:r>
    </w:p>
    <w:p w14:paraId="4E403C15"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Prick-out seedlings into small pots.</w:t>
      </w:r>
    </w:p>
    <w:p w14:paraId="114DBFA2"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Pot-on plants into a larger pot size.</w:t>
      </w:r>
    </w:p>
    <w:p w14:paraId="6EBD60B2"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Demonstrate potting correctly in relation to depth of plant, level of growing media, positioning of plant in centre of pot and firmness of media.</w:t>
      </w:r>
    </w:p>
    <w:p w14:paraId="72338B5D"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Carry out the immediate aftercare of plants that have been potted e.g. standing down and irrigating.</w:t>
      </w:r>
    </w:p>
    <w:p w14:paraId="3E7674FB" w14:textId="77777777" w:rsidR="006903FB" w:rsidRPr="0052271E" w:rsidRDefault="006903FB" w:rsidP="006903FB">
      <w:pPr>
        <w:pStyle w:val="BodyText"/>
        <w:rPr>
          <w:rFonts w:cstheme="minorHAnsi"/>
          <w:bCs/>
        </w:rPr>
      </w:pPr>
    </w:p>
    <w:p w14:paraId="6172A74F" w14:textId="77777777" w:rsidR="006903FB" w:rsidRPr="00F8442E" w:rsidRDefault="006903FB" w:rsidP="00C75EA1">
      <w:pPr>
        <w:pStyle w:val="Heading2"/>
        <w:rPr>
          <w:bCs/>
        </w:rPr>
      </w:pPr>
      <w:bookmarkStart w:id="168" w:name="_Toc293328095"/>
      <w:bookmarkStart w:id="169" w:name="_Toc293328541"/>
      <w:bookmarkStart w:id="170" w:name="_Toc86667676"/>
      <w:bookmarkStart w:id="171" w:name="_Toc86759370"/>
      <w:bookmarkStart w:id="172" w:name="_Toc105773544"/>
      <w:bookmarkStart w:id="173" w:name="_Toc162431283"/>
      <w:r w:rsidRPr="00F8442E">
        <w:t>Assessment:</w:t>
      </w:r>
      <w:bookmarkEnd w:id="168"/>
      <w:bookmarkEnd w:id="169"/>
      <w:bookmarkEnd w:id="170"/>
      <w:bookmarkEnd w:id="171"/>
      <w:bookmarkEnd w:id="172"/>
      <w:bookmarkEnd w:id="173"/>
    </w:p>
    <w:p w14:paraId="068971A5"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Decide if plants need to be potted and choose appropriate containers for them.</w:t>
      </w:r>
    </w:p>
    <w:p w14:paraId="61D988A7"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‘Prick-out’ and/or ‘pot-on’ a batch of plants.</w:t>
      </w:r>
    </w:p>
    <w:p w14:paraId="715C53F8"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Irrigate the batch of plants using a watering can or hosepipe.</w:t>
      </w:r>
    </w:p>
    <w:p w14:paraId="7E0E411C"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Completed online quiz or worksheets.</w:t>
      </w:r>
    </w:p>
    <w:p w14:paraId="7965051B" w14:textId="4B90FAC2" w:rsidR="006903FB" w:rsidRPr="007B09D6" w:rsidRDefault="006903FB" w:rsidP="00C75EA1">
      <w:pPr>
        <w:pStyle w:val="Heading1"/>
        <w:rPr>
          <w:bCs/>
        </w:rPr>
      </w:pPr>
      <w:r w:rsidRPr="0052271E">
        <w:rPr>
          <w:szCs w:val="24"/>
        </w:rPr>
        <w:br w:type="page"/>
      </w:r>
      <w:bookmarkStart w:id="174" w:name="_Toc86667677"/>
      <w:bookmarkStart w:id="175" w:name="_Toc86759371"/>
      <w:bookmarkStart w:id="176" w:name="_Toc162431284"/>
      <w:bookmarkStart w:id="177" w:name="_Toc195819412"/>
      <w:r w:rsidRPr="0052271E">
        <w:lastRenderedPageBreak/>
        <w:t>CPH-07</w:t>
      </w:r>
      <w:bookmarkEnd w:id="174"/>
      <w:bookmarkEnd w:id="175"/>
      <w:bookmarkEnd w:id="176"/>
      <w:r w:rsidR="00C75EA1">
        <w:t xml:space="preserve"> - </w:t>
      </w:r>
      <w:bookmarkStart w:id="178" w:name="_Toc86667678"/>
      <w:bookmarkStart w:id="179" w:name="_Toc86759372"/>
      <w:bookmarkStart w:id="180" w:name="_Toc105773546"/>
      <w:r w:rsidRPr="007B09D6">
        <w:t>Planting</w:t>
      </w:r>
      <w:bookmarkEnd w:id="177"/>
      <w:bookmarkEnd w:id="178"/>
      <w:bookmarkEnd w:id="179"/>
      <w:bookmarkEnd w:id="180"/>
      <w:r w:rsidRPr="007B09D6">
        <w:t xml:space="preserve"> </w:t>
      </w:r>
    </w:p>
    <w:p w14:paraId="1617444A" w14:textId="77777777" w:rsidR="006903FB" w:rsidRPr="0052271E" w:rsidRDefault="006903FB" w:rsidP="00C75EA1">
      <w:pPr>
        <w:pStyle w:val="Heading2"/>
        <w:rPr>
          <w:bCs/>
        </w:rPr>
      </w:pPr>
      <w:bookmarkStart w:id="181" w:name="_Toc86667679"/>
      <w:bookmarkStart w:id="182" w:name="_Toc86759373"/>
      <w:bookmarkStart w:id="183" w:name="_Toc105773547"/>
      <w:bookmarkStart w:id="184" w:name="_Toc162431285"/>
      <w:r w:rsidRPr="0052271E">
        <w:t>Learning Aim:</w:t>
      </w:r>
      <w:bookmarkEnd w:id="181"/>
      <w:bookmarkEnd w:id="182"/>
      <w:bookmarkEnd w:id="183"/>
      <w:bookmarkEnd w:id="184"/>
    </w:p>
    <w:p w14:paraId="15A37BE4" w14:textId="77777777" w:rsidR="006903FB" w:rsidRPr="0052271E" w:rsidRDefault="006903FB" w:rsidP="006903FB">
      <w:pPr>
        <w:pStyle w:val="BodyText"/>
        <w:rPr>
          <w:rFonts w:cstheme="minorHAnsi"/>
          <w:bCs/>
        </w:rPr>
      </w:pPr>
      <w:r w:rsidRPr="0052271E">
        <w:rPr>
          <w:rFonts w:cstheme="minorHAnsi"/>
          <w:bCs/>
        </w:rPr>
        <w:t>Gain an understanding of the principles and methods of planting plants in soil.</w:t>
      </w:r>
    </w:p>
    <w:p w14:paraId="3BD4855D" w14:textId="77777777" w:rsidR="006903FB" w:rsidRPr="0052271E" w:rsidRDefault="006903FB" w:rsidP="006903FB">
      <w:pPr>
        <w:pStyle w:val="BodyText"/>
        <w:rPr>
          <w:rFonts w:cstheme="minorHAnsi"/>
          <w:bCs/>
        </w:rPr>
      </w:pPr>
    </w:p>
    <w:p w14:paraId="630D08B7" w14:textId="77777777" w:rsidR="006903FB" w:rsidRPr="0052271E" w:rsidRDefault="006903FB" w:rsidP="00C75EA1">
      <w:pPr>
        <w:pStyle w:val="Heading2"/>
        <w:rPr>
          <w:bCs/>
        </w:rPr>
      </w:pPr>
      <w:bookmarkStart w:id="185" w:name="_Toc86667680"/>
      <w:bookmarkStart w:id="186" w:name="_Toc86759374"/>
      <w:bookmarkStart w:id="187" w:name="_Toc105773548"/>
      <w:bookmarkStart w:id="188" w:name="_Toc162431286"/>
      <w:r>
        <w:t>Learning Outcomes</w:t>
      </w:r>
      <w:r w:rsidRPr="0052271E">
        <w:t>:</w:t>
      </w:r>
      <w:bookmarkEnd w:id="185"/>
      <w:bookmarkEnd w:id="186"/>
      <w:bookmarkEnd w:id="187"/>
      <w:bookmarkEnd w:id="188"/>
    </w:p>
    <w:p w14:paraId="06143CB6"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5169B8A1"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State planting techniques for a range of different types and sizes of plants.</w:t>
      </w:r>
    </w:p>
    <w:p w14:paraId="5FDCE043"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State a range of tree support mechanisms and when to use them.</w:t>
      </w:r>
    </w:p>
    <w:p w14:paraId="37945A22"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State the reasons for using mulches &amp; a range of materials that can be used.</w:t>
      </w:r>
    </w:p>
    <w:p w14:paraId="5152A47D"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Prepare &amp; mark out an area for planting.</w:t>
      </w:r>
    </w:p>
    <w:p w14:paraId="6A7D3CF4"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Plant out the area with small plants following a given plan.</w:t>
      </w:r>
    </w:p>
    <w:p w14:paraId="61984BE8"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Demonstrate the planting and support of a standard sized tree</w:t>
      </w:r>
    </w:p>
    <w:p w14:paraId="2AA4F95F"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Water &amp; mulch post-planting.</w:t>
      </w:r>
    </w:p>
    <w:p w14:paraId="15FF6F2E"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Select &amp; maintain tools.</w:t>
      </w:r>
    </w:p>
    <w:p w14:paraId="0358FDFF" w14:textId="77777777" w:rsidR="006903FB" w:rsidRPr="0052271E" w:rsidRDefault="006903FB" w:rsidP="006903FB">
      <w:pPr>
        <w:pStyle w:val="BodyText"/>
        <w:rPr>
          <w:rFonts w:cstheme="minorHAnsi"/>
          <w:bCs/>
        </w:rPr>
      </w:pPr>
    </w:p>
    <w:p w14:paraId="0814E1A7" w14:textId="77777777" w:rsidR="006903FB" w:rsidRPr="0052271E" w:rsidRDefault="006903FB" w:rsidP="00C75EA1">
      <w:pPr>
        <w:pStyle w:val="Heading2"/>
        <w:rPr>
          <w:bCs/>
        </w:rPr>
      </w:pPr>
      <w:bookmarkStart w:id="189" w:name="_Toc86667681"/>
      <w:bookmarkStart w:id="190" w:name="_Toc86759375"/>
      <w:bookmarkStart w:id="191" w:name="_Toc105773549"/>
      <w:bookmarkStart w:id="192" w:name="_Toc162431287"/>
      <w:r w:rsidRPr="0052271E">
        <w:t>Assessment:</w:t>
      </w:r>
      <w:bookmarkEnd w:id="189"/>
      <w:bookmarkEnd w:id="190"/>
      <w:bookmarkEnd w:id="191"/>
      <w:bookmarkEnd w:id="192"/>
    </w:p>
    <w:p w14:paraId="2421781F"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 xml:space="preserve">Plant an individual specimen tree or large </w:t>
      </w:r>
      <w:proofErr w:type="gramStart"/>
      <w:r w:rsidRPr="00C75EA1">
        <w:rPr>
          <w:color w:val="000000" w:themeColor="text1"/>
          <w:sz w:val="24"/>
          <w:szCs w:val="24"/>
        </w:rPr>
        <w:t>shrub, or</w:t>
      </w:r>
      <w:proofErr w:type="gramEnd"/>
      <w:r w:rsidRPr="00C75EA1">
        <w:rPr>
          <w:color w:val="000000" w:themeColor="text1"/>
          <w:sz w:val="24"/>
          <w:szCs w:val="24"/>
        </w:rPr>
        <w:t xml:space="preserve"> plant out </w:t>
      </w:r>
      <w:proofErr w:type="gramStart"/>
      <w:r w:rsidRPr="00C75EA1">
        <w:rPr>
          <w:color w:val="000000" w:themeColor="text1"/>
          <w:sz w:val="24"/>
          <w:szCs w:val="24"/>
        </w:rPr>
        <w:t>a number of</w:t>
      </w:r>
      <w:proofErr w:type="gramEnd"/>
      <w:r w:rsidRPr="00C75EA1">
        <w:rPr>
          <w:color w:val="000000" w:themeColor="text1"/>
          <w:sz w:val="24"/>
          <w:szCs w:val="24"/>
        </w:rPr>
        <w:t xml:space="preserve"> small plants following a given plan.</w:t>
      </w:r>
    </w:p>
    <w:p w14:paraId="3309F66F"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Completed online quiz or worksheets.</w:t>
      </w:r>
    </w:p>
    <w:p w14:paraId="203FCA81" w14:textId="77777777" w:rsidR="006903FB" w:rsidRPr="0052271E" w:rsidRDefault="006903FB" w:rsidP="006903FB">
      <w:pPr>
        <w:pStyle w:val="BodyText"/>
        <w:rPr>
          <w:rFonts w:cstheme="minorHAnsi"/>
          <w:szCs w:val="24"/>
        </w:rPr>
      </w:pPr>
    </w:p>
    <w:p w14:paraId="4A4889F5" w14:textId="77777777" w:rsidR="006903FB" w:rsidRPr="0052271E" w:rsidRDefault="006903FB" w:rsidP="006903FB">
      <w:pPr>
        <w:pStyle w:val="BodyText"/>
        <w:rPr>
          <w:rFonts w:cstheme="minorHAnsi"/>
          <w:szCs w:val="24"/>
        </w:rPr>
      </w:pPr>
    </w:p>
    <w:p w14:paraId="712DD40A" w14:textId="3D3BF7A5" w:rsidR="006903FB" w:rsidRPr="007B09D6" w:rsidRDefault="006903FB" w:rsidP="00C75EA1">
      <w:pPr>
        <w:pStyle w:val="Heading1"/>
        <w:rPr>
          <w:bCs/>
        </w:rPr>
      </w:pPr>
      <w:r w:rsidRPr="0052271E">
        <w:rPr>
          <w:szCs w:val="24"/>
        </w:rPr>
        <w:br w:type="page"/>
      </w:r>
      <w:bookmarkStart w:id="193" w:name="_Toc86667682"/>
      <w:bookmarkStart w:id="194" w:name="_Toc86759376"/>
      <w:bookmarkStart w:id="195" w:name="_Toc162431288"/>
      <w:bookmarkStart w:id="196" w:name="_Toc195819413"/>
      <w:r w:rsidRPr="0052271E">
        <w:lastRenderedPageBreak/>
        <w:t>CPH-08</w:t>
      </w:r>
      <w:bookmarkEnd w:id="193"/>
      <w:bookmarkEnd w:id="194"/>
      <w:bookmarkEnd w:id="195"/>
      <w:r w:rsidR="00C75EA1">
        <w:t xml:space="preserve"> - </w:t>
      </w:r>
      <w:bookmarkStart w:id="197" w:name="_Toc86667683"/>
      <w:bookmarkStart w:id="198" w:name="_Toc86759377"/>
      <w:bookmarkStart w:id="199" w:name="_Toc105773551"/>
      <w:r w:rsidRPr="007B09D6">
        <w:t>Pruning &amp; Training</w:t>
      </w:r>
      <w:bookmarkEnd w:id="196"/>
      <w:bookmarkEnd w:id="197"/>
      <w:bookmarkEnd w:id="198"/>
      <w:bookmarkEnd w:id="199"/>
    </w:p>
    <w:p w14:paraId="73BF2697" w14:textId="77777777" w:rsidR="006903FB" w:rsidRPr="0052271E" w:rsidRDefault="006903FB" w:rsidP="00C75EA1">
      <w:pPr>
        <w:pStyle w:val="Heading2"/>
        <w:rPr>
          <w:bCs/>
        </w:rPr>
      </w:pPr>
      <w:bookmarkStart w:id="200" w:name="_Toc86667684"/>
      <w:bookmarkStart w:id="201" w:name="_Toc86759378"/>
      <w:bookmarkStart w:id="202" w:name="_Toc105773552"/>
      <w:bookmarkStart w:id="203" w:name="_Toc162431289"/>
      <w:r w:rsidRPr="0052271E">
        <w:t>Learning Aim:</w:t>
      </w:r>
      <w:bookmarkEnd w:id="200"/>
      <w:bookmarkEnd w:id="201"/>
      <w:bookmarkEnd w:id="202"/>
      <w:bookmarkEnd w:id="203"/>
    </w:p>
    <w:p w14:paraId="073855D0" w14:textId="77777777" w:rsidR="006903FB" w:rsidRPr="0052271E" w:rsidRDefault="006903FB" w:rsidP="006903FB">
      <w:pPr>
        <w:pStyle w:val="BodyText"/>
        <w:rPr>
          <w:rFonts w:cstheme="minorHAnsi"/>
          <w:bCs/>
        </w:rPr>
      </w:pPr>
      <w:r w:rsidRPr="0052271E">
        <w:rPr>
          <w:rFonts w:cstheme="minorHAnsi"/>
          <w:bCs/>
        </w:rPr>
        <w:t>Gain an understanding of the principles of pruning and training plants</w:t>
      </w:r>
    </w:p>
    <w:p w14:paraId="1740AFDB" w14:textId="77777777" w:rsidR="006903FB" w:rsidRPr="0052271E" w:rsidRDefault="006903FB" w:rsidP="006903FB">
      <w:pPr>
        <w:pStyle w:val="BodyText"/>
        <w:rPr>
          <w:rFonts w:cstheme="minorHAnsi"/>
          <w:bCs/>
        </w:rPr>
      </w:pPr>
    </w:p>
    <w:p w14:paraId="27A72D3E" w14:textId="77777777" w:rsidR="006903FB" w:rsidRPr="0052271E" w:rsidRDefault="006903FB" w:rsidP="00C75EA1">
      <w:pPr>
        <w:pStyle w:val="Heading2"/>
        <w:rPr>
          <w:bCs/>
        </w:rPr>
      </w:pPr>
      <w:bookmarkStart w:id="204" w:name="_Toc86667685"/>
      <w:bookmarkStart w:id="205" w:name="_Toc86759379"/>
      <w:bookmarkStart w:id="206" w:name="_Toc105773553"/>
      <w:bookmarkStart w:id="207" w:name="_Toc162431290"/>
      <w:r>
        <w:t>Learning Outcomes</w:t>
      </w:r>
      <w:r w:rsidRPr="0052271E">
        <w:t>:</w:t>
      </w:r>
      <w:bookmarkEnd w:id="204"/>
      <w:bookmarkEnd w:id="205"/>
      <w:bookmarkEnd w:id="206"/>
      <w:bookmarkEnd w:id="207"/>
    </w:p>
    <w:p w14:paraId="537F5E57" w14:textId="77777777" w:rsidR="006903FB" w:rsidRPr="0052271E" w:rsidRDefault="006903FB" w:rsidP="006903FB">
      <w:pPr>
        <w:pStyle w:val="BodyText"/>
        <w:rPr>
          <w:rFonts w:cstheme="minorHAnsi"/>
          <w:bCs/>
        </w:rPr>
      </w:pPr>
      <w:r w:rsidRPr="0052271E">
        <w:rPr>
          <w:rFonts w:cstheme="minorHAnsi"/>
          <w:bCs/>
        </w:rPr>
        <w:t>After completing this unit, the students will be able to:</w:t>
      </w:r>
    </w:p>
    <w:p w14:paraId="58531FFF"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List the reasons for pruning and training plants.</w:t>
      </w:r>
    </w:p>
    <w:p w14:paraId="07FF652A"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Describe alternate methods for pruning and training plants.</w:t>
      </w:r>
    </w:p>
    <w:p w14:paraId="6BD8A278"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Clean and sharpen bypass secateurs.</w:t>
      </w:r>
    </w:p>
    <w:p w14:paraId="70DDC7DB"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Use secateurs to prune plants correctly.</w:t>
      </w:r>
    </w:p>
    <w:p w14:paraId="07491CEA"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Use a hand saw to carry out 3-point pruning to remove thicker branches.</w:t>
      </w:r>
    </w:p>
    <w:p w14:paraId="1AE6F655"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Select correct tools and materials for pruning and training.</w:t>
      </w:r>
    </w:p>
    <w:p w14:paraId="2984CCA2"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Tie plants to canes or other support structures.</w:t>
      </w:r>
    </w:p>
    <w:p w14:paraId="66AB2DB4" w14:textId="77777777" w:rsidR="006903FB" w:rsidRPr="0052271E" w:rsidRDefault="006903FB" w:rsidP="006903FB">
      <w:pPr>
        <w:pStyle w:val="BodyText"/>
        <w:rPr>
          <w:rFonts w:cstheme="minorHAnsi"/>
          <w:bCs/>
        </w:rPr>
      </w:pPr>
    </w:p>
    <w:p w14:paraId="50053DD6" w14:textId="77777777" w:rsidR="006903FB" w:rsidRPr="00F8442E" w:rsidRDefault="006903FB" w:rsidP="00C75EA1">
      <w:pPr>
        <w:pStyle w:val="Heading2"/>
        <w:rPr>
          <w:bCs/>
        </w:rPr>
      </w:pPr>
      <w:bookmarkStart w:id="208" w:name="_Toc86667686"/>
      <w:bookmarkStart w:id="209" w:name="_Toc86759380"/>
      <w:bookmarkStart w:id="210" w:name="_Toc105773554"/>
      <w:bookmarkStart w:id="211" w:name="_Toc162431291"/>
      <w:r w:rsidRPr="00F8442E">
        <w:t>Assessment:</w:t>
      </w:r>
      <w:bookmarkEnd w:id="208"/>
      <w:bookmarkEnd w:id="209"/>
      <w:bookmarkEnd w:id="210"/>
      <w:bookmarkEnd w:id="211"/>
    </w:p>
    <w:p w14:paraId="742226B6"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Carry out the appropriate training and pruning of a given plant(s).</w:t>
      </w:r>
    </w:p>
    <w:bookmarkEnd w:id="119"/>
    <w:bookmarkEnd w:id="120"/>
    <w:p w14:paraId="5D340A81"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Completed online quiz or worksheets.</w:t>
      </w:r>
    </w:p>
    <w:p w14:paraId="3083D067" w14:textId="77777777" w:rsidR="006903FB" w:rsidRPr="0052271E" w:rsidRDefault="006903FB" w:rsidP="006903FB">
      <w:pPr>
        <w:pStyle w:val="BodyText"/>
        <w:rPr>
          <w:rFonts w:cstheme="minorHAnsi"/>
        </w:rPr>
      </w:pPr>
    </w:p>
    <w:p w14:paraId="4BDEDB94" w14:textId="77777777" w:rsidR="006903FB" w:rsidRPr="0052271E" w:rsidRDefault="006903FB" w:rsidP="006903FB">
      <w:pPr>
        <w:pStyle w:val="Heading1"/>
        <w:rPr>
          <w:rFonts w:asciiTheme="minorHAnsi" w:hAnsiTheme="minorHAnsi" w:cstheme="minorHAnsi"/>
        </w:rPr>
      </w:pPr>
      <w:r w:rsidRPr="0052271E">
        <w:rPr>
          <w:rFonts w:asciiTheme="minorHAnsi" w:hAnsiTheme="minorHAnsi" w:cstheme="minorHAnsi"/>
        </w:rPr>
        <w:br w:type="page"/>
      </w:r>
      <w:bookmarkStart w:id="212" w:name="_Toc294604854"/>
      <w:bookmarkStart w:id="213" w:name="_Toc294605170"/>
      <w:bookmarkStart w:id="214" w:name="_Toc86759381"/>
      <w:bookmarkStart w:id="215" w:name="_Toc162431292"/>
      <w:bookmarkStart w:id="216" w:name="_Toc195819414"/>
      <w:r w:rsidRPr="0052271E">
        <w:rPr>
          <w:rFonts w:asciiTheme="minorHAnsi" w:hAnsiTheme="minorHAnsi" w:cstheme="minorHAnsi"/>
          <w:b/>
        </w:rPr>
        <w:lastRenderedPageBreak/>
        <w:t>4. Assessment Methods</w:t>
      </w:r>
      <w:bookmarkEnd w:id="212"/>
      <w:bookmarkEnd w:id="213"/>
      <w:bookmarkEnd w:id="214"/>
      <w:bookmarkEnd w:id="215"/>
      <w:bookmarkEnd w:id="216"/>
    </w:p>
    <w:p w14:paraId="2AF7AE4E" w14:textId="77777777" w:rsidR="006903FB" w:rsidRPr="0052271E" w:rsidRDefault="006903FB" w:rsidP="00C75EA1">
      <w:pPr>
        <w:pStyle w:val="BodyText"/>
      </w:pPr>
      <w:r w:rsidRPr="0052271E">
        <w:t>This is a predominantly practical course, designed to assess a practical level of understanding and competence. Candidates will be assessed in two ways:</w:t>
      </w:r>
    </w:p>
    <w:p w14:paraId="7AE6C02C" w14:textId="77777777" w:rsidR="006903FB" w:rsidRPr="0052271E" w:rsidRDefault="006903FB" w:rsidP="00C75EA1">
      <w:pPr>
        <w:pStyle w:val="BodyText"/>
      </w:pPr>
    </w:p>
    <w:p w14:paraId="01675006" w14:textId="77777777" w:rsidR="006903FB" w:rsidRPr="0052271E" w:rsidRDefault="006903FB" w:rsidP="00C75EA1">
      <w:pPr>
        <w:pStyle w:val="Heading2"/>
      </w:pPr>
      <w:bookmarkStart w:id="217" w:name="_Toc86667688"/>
      <w:bookmarkStart w:id="218" w:name="_Toc86759382"/>
      <w:bookmarkStart w:id="219" w:name="_Toc105773556"/>
      <w:bookmarkStart w:id="220" w:name="_Toc162431293"/>
      <w:bookmarkStart w:id="221" w:name="_Toc294604855"/>
      <w:bookmarkStart w:id="222" w:name="_Toc294605171"/>
      <w:r w:rsidRPr="0052271E">
        <w:t>4.1 Practical Exam (80% of assessment marks)</w:t>
      </w:r>
      <w:bookmarkEnd w:id="217"/>
      <w:bookmarkEnd w:id="218"/>
      <w:bookmarkEnd w:id="219"/>
      <w:bookmarkEnd w:id="220"/>
    </w:p>
    <w:p w14:paraId="7375A95A" w14:textId="77777777" w:rsidR="006903FB" w:rsidRPr="0052271E" w:rsidRDefault="006903FB" w:rsidP="00C75EA1">
      <w:pPr>
        <w:pStyle w:val="BodyText"/>
      </w:pPr>
      <w:r w:rsidRPr="0052271E">
        <w:t xml:space="preserve">Students are required to undertake </w:t>
      </w:r>
      <w:r>
        <w:t xml:space="preserve">2 </w:t>
      </w:r>
      <w:r w:rsidRPr="0052271E">
        <w:t>practical exam</w:t>
      </w:r>
      <w:r>
        <w:t>s as part of the course</w:t>
      </w:r>
      <w:r w:rsidRPr="0052271E">
        <w:t>,</w:t>
      </w:r>
      <w:r>
        <w:t xml:space="preserve"> the first exam will take place halfway through the course and cover 4 units, the second will be at the end of the course and will cover the remaining 4 units so that </w:t>
      </w:r>
      <w:r w:rsidRPr="0052271E">
        <w:t>all eight units studied within the programme</w:t>
      </w:r>
      <w:r>
        <w:t xml:space="preserve"> are properly assessed</w:t>
      </w:r>
      <w:r w:rsidRPr="0052271E">
        <w:t xml:space="preserve">. The practical </w:t>
      </w:r>
      <w:r>
        <w:t>assessment</w:t>
      </w:r>
      <w:r w:rsidRPr="0052271E">
        <w:t xml:space="preserve"> will include an identification test</w:t>
      </w:r>
      <w:r>
        <w:t>,</w:t>
      </w:r>
      <w:r w:rsidRPr="0052271E">
        <w:t xml:space="preserve"> but the bulk of the assessment will be tasks requiring the application of the practical horticultural skills developed during the course. </w:t>
      </w:r>
    </w:p>
    <w:p w14:paraId="03EEE43A" w14:textId="77777777" w:rsidR="006903FB" w:rsidRPr="0052271E" w:rsidRDefault="006903FB" w:rsidP="00C75EA1">
      <w:pPr>
        <w:pStyle w:val="BodyText"/>
      </w:pPr>
    </w:p>
    <w:p w14:paraId="7EB62DC1" w14:textId="77777777" w:rsidR="006903FB" w:rsidRPr="0052271E" w:rsidRDefault="006903FB" w:rsidP="00C75EA1">
      <w:pPr>
        <w:pStyle w:val="BodyText"/>
      </w:pPr>
      <w:r w:rsidRPr="0052271E">
        <w:t xml:space="preserve">You are expected to show a significant level of competence in the practical </w:t>
      </w:r>
      <w:r>
        <w:t>assessments</w:t>
      </w:r>
      <w:r w:rsidRPr="0052271E">
        <w:t xml:space="preserve"> and are therefore recommended to spend some time outside the course practicing all the skills learnt, prior to the final assessment. You must pass the practical exam to be awarded the certificate.</w:t>
      </w:r>
      <w:bookmarkEnd w:id="221"/>
      <w:bookmarkEnd w:id="222"/>
    </w:p>
    <w:p w14:paraId="2E063728" w14:textId="77777777" w:rsidR="006903FB" w:rsidRPr="0052271E" w:rsidRDefault="006903FB" w:rsidP="00C75EA1">
      <w:pPr>
        <w:pStyle w:val="BodyText"/>
      </w:pPr>
    </w:p>
    <w:p w14:paraId="3F7EBEB1" w14:textId="77777777" w:rsidR="006903FB" w:rsidRPr="0052271E" w:rsidRDefault="006903FB" w:rsidP="00C75EA1">
      <w:pPr>
        <w:pStyle w:val="Heading2"/>
      </w:pPr>
      <w:bookmarkStart w:id="223" w:name="_Toc294604856"/>
      <w:bookmarkStart w:id="224" w:name="_Toc294605172"/>
      <w:bookmarkStart w:id="225" w:name="_Toc86667689"/>
      <w:bookmarkStart w:id="226" w:name="_Toc86759383"/>
      <w:bookmarkStart w:id="227" w:name="_Toc105773557"/>
      <w:bookmarkStart w:id="228" w:name="_Toc162431294"/>
      <w:r w:rsidRPr="0052271E">
        <w:t xml:space="preserve">4.2 </w:t>
      </w:r>
      <w:bookmarkEnd w:id="223"/>
      <w:bookmarkEnd w:id="224"/>
      <w:r>
        <w:t>Online Quizzes</w:t>
      </w:r>
      <w:r w:rsidRPr="0052271E">
        <w:t xml:space="preserve"> (20% of assessment marks)</w:t>
      </w:r>
      <w:bookmarkEnd w:id="225"/>
      <w:bookmarkEnd w:id="226"/>
      <w:bookmarkEnd w:id="227"/>
      <w:bookmarkEnd w:id="228"/>
    </w:p>
    <w:p w14:paraId="7C6658E0" w14:textId="77777777" w:rsidR="006903FB" w:rsidRPr="0052271E" w:rsidRDefault="006903FB" w:rsidP="00C75EA1">
      <w:pPr>
        <w:pStyle w:val="BodyText"/>
      </w:pPr>
      <w:r w:rsidRPr="0052271E">
        <w:t>There is a small theory element to the assessment, to show you have understood the key points.  This will be in the form of quizzes on our online Learning Environment or worksheets</w:t>
      </w:r>
      <w:r>
        <w:t xml:space="preserve"> if you don’t have access to a computer</w:t>
      </w:r>
      <w:r w:rsidRPr="0052271E">
        <w:t>.  The worksheets should be completed and handed in to the course tutor on the day of the practical exam, before the practical exam begins.  The worksheets will be marked and returned to you when you get your results.   The online quizzes will be available after each class and need to be completed before the practical exam.</w:t>
      </w:r>
      <w:r>
        <w:t xml:space="preserve"> </w:t>
      </w:r>
    </w:p>
    <w:p w14:paraId="7D6C7BA3" w14:textId="77777777" w:rsidR="006903FB" w:rsidRPr="0052271E" w:rsidRDefault="006903FB" w:rsidP="00C75EA1">
      <w:pPr>
        <w:pStyle w:val="BodyText"/>
      </w:pPr>
    </w:p>
    <w:p w14:paraId="45D01C91" w14:textId="77777777" w:rsidR="006903FB" w:rsidRPr="0052271E" w:rsidRDefault="006903FB" w:rsidP="00C75EA1">
      <w:pPr>
        <w:pStyle w:val="BodyText"/>
      </w:pPr>
      <w:r w:rsidRPr="0052271E">
        <w:t>You are encouraged to take photographs, notes and make sketches during the class as this will help you to complete the worksheets and help you to revise for the practical exam.</w:t>
      </w:r>
    </w:p>
    <w:p w14:paraId="5BE4C65C" w14:textId="77777777" w:rsidR="006903FB" w:rsidRPr="0052271E" w:rsidRDefault="006903FB" w:rsidP="006903FB">
      <w:pPr>
        <w:ind w:right="39"/>
        <w:jc w:val="both"/>
        <w:rPr>
          <w:rFonts w:cstheme="minorHAnsi"/>
          <w:bCs/>
        </w:rPr>
      </w:pPr>
    </w:p>
    <w:p w14:paraId="729A8F89" w14:textId="77777777" w:rsidR="006903FB" w:rsidRPr="00C75EA1" w:rsidRDefault="006903FB" w:rsidP="00C75EA1">
      <w:pPr>
        <w:pStyle w:val="Heading2"/>
      </w:pPr>
      <w:bookmarkStart w:id="229" w:name="_Toc294604857"/>
      <w:bookmarkStart w:id="230" w:name="_Toc294605173"/>
      <w:r w:rsidRPr="0052271E">
        <w:br w:type="page"/>
      </w:r>
      <w:bookmarkStart w:id="231" w:name="_Toc86667690"/>
      <w:bookmarkStart w:id="232" w:name="_Toc86759384"/>
      <w:bookmarkStart w:id="233" w:name="_Toc105773558"/>
      <w:bookmarkStart w:id="234" w:name="_Toc162431295"/>
      <w:r w:rsidRPr="00C75EA1">
        <w:lastRenderedPageBreak/>
        <w:t>4.3 Certification &amp; Grading</w:t>
      </w:r>
      <w:bookmarkEnd w:id="229"/>
      <w:bookmarkEnd w:id="230"/>
      <w:bookmarkEnd w:id="231"/>
      <w:bookmarkEnd w:id="232"/>
      <w:bookmarkEnd w:id="233"/>
      <w:bookmarkEnd w:id="234"/>
    </w:p>
    <w:p w14:paraId="2E816BFD" w14:textId="77777777" w:rsidR="006903FB" w:rsidRPr="0052271E" w:rsidRDefault="006903FB" w:rsidP="00C75EA1">
      <w:pPr>
        <w:pStyle w:val="BodyText"/>
      </w:pPr>
      <w:r w:rsidRPr="0052271E">
        <w:t>Successful candidates will be awarded the ‘RBGE Certificate in Practical Horticulture’, which will be graded as follows:</w:t>
      </w:r>
    </w:p>
    <w:p w14:paraId="36188E12" w14:textId="77777777" w:rsidR="006903FB" w:rsidRPr="0052271E" w:rsidRDefault="006903FB" w:rsidP="00C75EA1">
      <w:pPr>
        <w:pStyle w:val="BodyText"/>
      </w:pPr>
    </w:p>
    <w:p w14:paraId="670F151D"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Pass: 60%</w:t>
      </w:r>
    </w:p>
    <w:p w14:paraId="48A9EBCD"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Merit: 75%</w:t>
      </w:r>
    </w:p>
    <w:p w14:paraId="39C7F163"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Distinction: 85%</w:t>
      </w:r>
    </w:p>
    <w:p w14:paraId="46843B9B" w14:textId="77777777" w:rsidR="006903FB" w:rsidRPr="0052271E" w:rsidRDefault="006903FB" w:rsidP="00C75EA1">
      <w:pPr>
        <w:pStyle w:val="BodyText"/>
        <w:rPr>
          <w:sz w:val="18"/>
        </w:rPr>
      </w:pPr>
    </w:p>
    <w:p w14:paraId="59EF7E93" w14:textId="77777777" w:rsidR="006903FB" w:rsidRDefault="006903FB" w:rsidP="00C75EA1">
      <w:pPr>
        <w:pStyle w:val="BodyText"/>
      </w:pPr>
      <w:r w:rsidRPr="0052271E">
        <w:t xml:space="preserve">If you </w:t>
      </w:r>
      <w:r>
        <w:t>receive a mark of 50% or</w:t>
      </w:r>
      <w:r w:rsidRPr="0052271E">
        <w:t xml:space="preserve"> less</w:t>
      </w:r>
      <w:r>
        <w:t xml:space="preserve"> </w:t>
      </w:r>
      <w:r w:rsidRPr="0052271E">
        <w:t>in any unit</w:t>
      </w:r>
      <w:r>
        <w:t xml:space="preserve">, this will be considered a “hard fail”, and </w:t>
      </w:r>
      <w:r w:rsidRPr="0052271E">
        <w:t xml:space="preserve">you will need to re-sit the unit. </w:t>
      </w:r>
      <w:r>
        <w:t xml:space="preserve">Students who receive a “soft fail” (mark of 51-59%) on any unit, will have their final overall grade adjusted down. </w:t>
      </w:r>
      <w:r w:rsidRPr="0052271E">
        <w:t>To gain a Distinction you must Pass (60%) every unit.</w:t>
      </w:r>
    </w:p>
    <w:p w14:paraId="53D7C25D" w14:textId="77777777" w:rsidR="006903FB" w:rsidRDefault="006903FB" w:rsidP="00C75EA1">
      <w:pPr>
        <w:pStyle w:val="BodyText"/>
      </w:pPr>
    </w:p>
    <w:p w14:paraId="17485862" w14:textId="77777777" w:rsidR="006903FB" w:rsidRPr="0052271E" w:rsidRDefault="006903FB" w:rsidP="00C75EA1">
      <w:pPr>
        <w:pStyle w:val="BodyText"/>
      </w:pPr>
      <w:r>
        <w:t xml:space="preserve">Students who receive more than 3 soft fails will receive will be required to </w:t>
      </w:r>
      <w:proofErr w:type="spellStart"/>
      <w:r>
        <w:t>resit</w:t>
      </w:r>
      <w:proofErr w:type="spellEnd"/>
      <w:r>
        <w:t xml:space="preserve"> the units they have failed. </w:t>
      </w:r>
    </w:p>
    <w:p w14:paraId="4D735EF9" w14:textId="77777777" w:rsidR="006903FB" w:rsidRPr="0052271E" w:rsidRDefault="006903FB" w:rsidP="00C75EA1">
      <w:pPr>
        <w:pStyle w:val="BodyText"/>
      </w:pPr>
    </w:p>
    <w:p w14:paraId="5E0F5936" w14:textId="77777777" w:rsidR="006903FB" w:rsidRDefault="006903FB" w:rsidP="00C75EA1">
      <w:pPr>
        <w:pStyle w:val="BodyText"/>
      </w:pPr>
      <w:r w:rsidRPr="0052271E">
        <w:t xml:space="preserve">Please note this is the RBGE Certificate in Practical Horticulture, completion of this course does </w:t>
      </w:r>
      <w:r w:rsidRPr="000A75C8">
        <w:rPr>
          <w:b/>
        </w:rPr>
        <w:t>not</w:t>
      </w:r>
      <w:r w:rsidRPr="0052271E">
        <w:t xml:space="preserve"> count towards the Royal Horticultural Society (RHS) </w:t>
      </w:r>
      <w:r>
        <w:t>qualifications</w:t>
      </w:r>
      <w:r w:rsidRPr="0052271E">
        <w:t xml:space="preserve">. </w:t>
      </w:r>
    </w:p>
    <w:p w14:paraId="19144BC8" w14:textId="77777777" w:rsidR="00C75EA1" w:rsidRPr="0052271E" w:rsidRDefault="00C75EA1" w:rsidP="00C75EA1">
      <w:pPr>
        <w:pStyle w:val="BodyText"/>
      </w:pPr>
    </w:p>
    <w:p w14:paraId="6A527536" w14:textId="77777777" w:rsidR="006903FB" w:rsidRPr="0052271E" w:rsidRDefault="006903FB" w:rsidP="006903FB">
      <w:pPr>
        <w:pStyle w:val="Heading1"/>
        <w:jc w:val="both"/>
        <w:rPr>
          <w:rFonts w:asciiTheme="minorHAnsi" w:hAnsiTheme="minorHAnsi" w:cstheme="minorHAnsi"/>
          <w:b/>
          <w:bCs/>
        </w:rPr>
      </w:pPr>
      <w:bookmarkStart w:id="235" w:name="_Toc86759385"/>
      <w:bookmarkStart w:id="236" w:name="_Toc162431296"/>
      <w:bookmarkStart w:id="237" w:name="_Toc195819415"/>
      <w:r w:rsidRPr="0052271E">
        <w:rPr>
          <w:rFonts w:asciiTheme="minorHAnsi" w:hAnsiTheme="minorHAnsi" w:cstheme="minorHAnsi"/>
          <w:b/>
        </w:rPr>
        <w:t>5. PropaGate Learning</w:t>
      </w:r>
      <w:bookmarkEnd w:id="235"/>
      <w:bookmarkEnd w:id="236"/>
      <w:bookmarkEnd w:id="237"/>
    </w:p>
    <w:p w14:paraId="37B2353B" w14:textId="77777777" w:rsidR="006903FB" w:rsidRPr="0052271E" w:rsidRDefault="006903FB" w:rsidP="00C75EA1">
      <w:pPr>
        <w:pStyle w:val="BodyText"/>
        <w:rPr>
          <w:lang w:eastAsia="en-GB"/>
        </w:rPr>
      </w:pPr>
      <w:r w:rsidRPr="0052271E">
        <w:rPr>
          <w:lang w:eastAsia="en-GB"/>
        </w:rPr>
        <w:t xml:space="preserve">PropaGate Learning is </w:t>
      </w:r>
      <w:r>
        <w:rPr>
          <w:lang w:eastAsia="en-GB"/>
        </w:rPr>
        <w:t xml:space="preserve">the virtual learning environment </w:t>
      </w:r>
      <w:r w:rsidRPr="0052271E">
        <w:rPr>
          <w:lang w:eastAsia="en-GB"/>
        </w:rPr>
        <w:t xml:space="preserve">that you log into </w:t>
      </w:r>
      <w:proofErr w:type="gramStart"/>
      <w:r w:rsidRPr="0052271E">
        <w:rPr>
          <w:lang w:eastAsia="en-GB"/>
        </w:rPr>
        <w:t>in order to</w:t>
      </w:r>
      <w:proofErr w:type="gramEnd"/>
      <w:r w:rsidRPr="0052271E">
        <w:rPr>
          <w:lang w:eastAsia="en-GB"/>
        </w:rPr>
        <w:t xml:space="preserve"> access your course. It is a place for learning and for discussing topics and progress with your tutors and other students. PropaGate Learning allows you to study from home, whilst becoming part of a thriving and enthusiastic learning community.</w:t>
      </w:r>
    </w:p>
    <w:p w14:paraId="4AB0F21F" w14:textId="77777777" w:rsidR="006903FB" w:rsidRPr="0052271E" w:rsidRDefault="006903FB" w:rsidP="00C75EA1">
      <w:pPr>
        <w:pStyle w:val="BodyText"/>
      </w:pPr>
    </w:p>
    <w:p w14:paraId="0145795D" w14:textId="77777777" w:rsidR="006903FB" w:rsidRPr="0052271E" w:rsidRDefault="006903FB" w:rsidP="00C75EA1">
      <w:pPr>
        <w:pStyle w:val="BodyText"/>
      </w:pPr>
      <w:r w:rsidRPr="0052271E">
        <w:t>As a student on the CPH, you will have access to this resource, which contains a wide range of learning materials to support your study, including links to useful websites, a discussion forum and videos. The teaching resources will be made available to you before each class and you will be able to complete the online assessments after the class, at your leisure.</w:t>
      </w:r>
    </w:p>
    <w:p w14:paraId="614DA00D" w14:textId="77777777" w:rsidR="006903FB" w:rsidRPr="0052271E" w:rsidRDefault="006903FB" w:rsidP="006903FB">
      <w:pPr>
        <w:rPr>
          <w:rFonts w:cstheme="minorHAnsi"/>
        </w:rPr>
      </w:pPr>
    </w:p>
    <w:p w14:paraId="7A02068F" w14:textId="77777777" w:rsidR="006903FB" w:rsidRPr="0052271E" w:rsidRDefault="006903FB" w:rsidP="006903FB">
      <w:pPr>
        <w:jc w:val="both"/>
        <w:rPr>
          <w:rFonts w:cstheme="minorHAnsi"/>
          <w:bCs/>
        </w:rPr>
      </w:pPr>
    </w:p>
    <w:p w14:paraId="3AC2A093" w14:textId="77777777" w:rsidR="006903FB" w:rsidRPr="0052271E" w:rsidRDefault="006903FB" w:rsidP="006903FB">
      <w:pPr>
        <w:pStyle w:val="Heading1"/>
        <w:jc w:val="both"/>
        <w:rPr>
          <w:rFonts w:asciiTheme="minorHAnsi" w:hAnsiTheme="minorHAnsi" w:cstheme="minorHAnsi"/>
        </w:rPr>
      </w:pPr>
      <w:bookmarkStart w:id="238" w:name="_Toc294604860"/>
      <w:bookmarkStart w:id="239" w:name="_Toc294605176"/>
      <w:r w:rsidRPr="0052271E">
        <w:rPr>
          <w:rFonts w:asciiTheme="minorHAnsi" w:hAnsiTheme="minorHAnsi" w:cstheme="minorHAnsi"/>
        </w:rPr>
        <w:br w:type="page"/>
      </w:r>
      <w:bookmarkStart w:id="240" w:name="_Toc86759386"/>
      <w:bookmarkStart w:id="241" w:name="_Toc162431297"/>
      <w:bookmarkStart w:id="242" w:name="_Toc195819416"/>
      <w:r w:rsidRPr="0052271E">
        <w:rPr>
          <w:rFonts w:asciiTheme="minorHAnsi" w:hAnsiTheme="minorHAnsi" w:cstheme="minorHAnsi"/>
          <w:b/>
        </w:rPr>
        <w:lastRenderedPageBreak/>
        <w:t>6. Equipment Required</w:t>
      </w:r>
      <w:bookmarkEnd w:id="238"/>
      <w:bookmarkEnd w:id="239"/>
      <w:bookmarkEnd w:id="240"/>
      <w:bookmarkEnd w:id="241"/>
      <w:bookmarkEnd w:id="242"/>
    </w:p>
    <w:p w14:paraId="2D41101C" w14:textId="04138169" w:rsidR="006903FB" w:rsidRPr="0052271E" w:rsidRDefault="006903FB" w:rsidP="00C75EA1">
      <w:pPr>
        <w:pStyle w:val="BodyText"/>
      </w:pPr>
      <w:r w:rsidRPr="0052271E">
        <w:t>This is a practical course so each module will involve indoor and outdoor work. Each week you will need to bring:</w:t>
      </w:r>
    </w:p>
    <w:p w14:paraId="3413BEB7"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Appropriate outdoor clothes (even indoor workstations can be cold).</w:t>
      </w:r>
    </w:p>
    <w:p w14:paraId="74884353"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Steel toe-capped work boots.</w:t>
      </w:r>
    </w:p>
    <w:p w14:paraId="2A8BC6FB"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Bypass Secateurs.</w:t>
      </w:r>
    </w:p>
    <w:p w14:paraId="4F5D6087" w14:textId="77777777" w:rsidR="006903FB" w:rsidRPr="00C75EA1" w:rsidRDefault="006903FB" w:rsidP="00C75EA1">
      <w:pPr>
        <w:pStyle w:val="ListBullet"/>
        <w:spacing w:after="0" w:line="360" w:lineRule="auto"/>
        <w:rPr>
          <w:color w:val="000000" w:themeColor="text1"/>
          <w:sz w:val="24"/>
          <w:szCs w:val="24"/>
        </w:rPr>
      </w:pPr>
      <w:r w:rsidRPr="00C75EA1">
        <w:rPr>
          <w:color w:val="000000" w:themeColor="text1"/>
          <w:sz w:val="24"/>
          <w:szCs w:val="24"/>
        </w:rPr>
        <w:t>Packed lunch - Tea and Coffee facilities will not be available during the class, please come prepared with a flask should you wish to have a hot drink.</w:t>
      </w:r>
    </w:p>
    <w:p w14:paraId="4C4CF09C" w14:textId="77777777" w:rsidR="006903FB" w:rsidRPr="0052271E" w:rsidRDefault="006903FB" w:rsidP="00C75EA1">
      <w:pPr>
        <w:pStyle w:val="BodyText"/>
      </w:pPr>
    </w:p>
    <w:p w14:paraId="2546B875" w14:textId="1126B3DD" w:rsidR="006903FB" w:rsidRDefault="006903FB" w:rsidP="00C75EA1">
      <w:pPr>
        <w:pStyle w:val="BodyText"/>
      </w:pPr>
      <w:r w:rsidRPr="0052271E">
        <w:t xml:space="preserve">Once you are accepted on the </w:t>
      </w:r>
      <w:r w:rsidR="00C75EA1" w:rsidRPr="0052271E">
        <w:t>course,</w:t>
      </w:r>
      <w:r w:rsidRPr="0052271E">
        <w:t xml:space="preserve"> we can advise you about what to buy and where to buy these items.</w:t>
      </w:r>
      <w:bookmarkStart w:id="243" w:name="_Toc294604861"/>
      <w:bookmarkStart w:id="244" w:name="_Toc294605177"/>
      <w:r w:rsidRPr="0052271E">
        <w:t xml:space="preserve"> </w:t>
      </w:r>
    </w:p>
    <w:p w14:paraId="1537B663" w14:textId="77777777" w:rsidR="00C75EA1" w:rsidRDefault="00C75EA1" w:rsidP="00C75EA1">
      <w:pPr>
        <w:pStyle w:val="BodyText"/>
      </w:pPr>
    </w:p>
    <w:p w14:paraId="251F352D" w14:textId="77777777" w:rsidR="006903FB" w:rsidRPr="0052271E" w:rsidRDefault="006903FB" w:rsidP="006903FB">
      <w:pPr>
        <w:pStyle w:val="Heading1"/>
        <w:jc w:val="both"/>
        <w:rPr>
          <w:rFonts w:asciiTheme="minorHAnsi" w:hAnsiTheme="minorHAnsi" w:cstheme="minorHAnsi"/>
          <w:b/>
          <w:bCs/>
        </w:rPr>
      </w:pPr>
      <w:bookmarkStart w:id="245" w:name="_Toc86759387"/>
      <w:bookmarkStart w:id="246" w:name="_Toc162431298"/>
      <w:bookmarkStart w:id="247" w:name="_Toc195819417"/>
      <w:r w:rsidRPr="0052271E">
        <w:rPr>
          <w:rFonts w:asciiTheme="minorHAnsi" w:hAnsiTheme="minorHAnsi" w:cstheme="minorHAnsi"/>
          <w:b/>
        </w:rPr>
        <w:t xml:space="preserve">7. </w:t>
      </w:r>
      <w:bookmarkEnd w:id="243"/>
      <w:bookmarkEnd w:id="244"/>
      <w:r>
        <w:rPr>
          <w:rFonts w:asciiTheme="minorHAnsi" w:hAnsiTheme="minorHAnsi" w:cstheme="minorHAnsi"/>
          <w:b/>
        </w:rPr>
        <w:t>Entry Requirements and A</w:t>
      </w:r>
      <w:r w:rsidRPr="0052271E">
        <w:rPr>
          <w:rFonts w:asciiTheme="minorHAnsi" w:hAnsiTheme="minorHAnsi" w:cstheme="minorHAnsi"/>
          <w:b/>
        </w:rPr>
        <w:t>ccessibility</w:t>
      </w:r>
      <w:bookmarkEnd w:id="245"/>
      <w:bookmarkEnd w:id="246"/>
      <w:bookmarkEnd w:id="247"/>
    </w:p>
    <w:p w14:paraId="3947BC91" w14:textId="77777777" w:rsidR="006903FB" w:rsidRPr="00272DDB" w:rsidRDefault="006903FB" w:rsidP="00C75EA1">
      <w:pPr>
        <w:pStyle w:val="BodyText"/>
      </w:pPr>
      <w:r w:rsidRPr="00272DDB">
        <w:t xml:space="preserve">Although there are no formal entry requirements, it is important to note that this course will be delivered fully in English. </w:t>
      </w:r>
    </w:p>
    <w:p w14:paraId="1019C984" w14:textId="77777777" w:rsidR="006903FB" w:rsidRPr="00272DDB" w:rsidRDefault="006903FB" w:rsidP="00C75EA1">
      <w:pPr>
        <w:pStyle w:val="BodyText"/>
      </w:pPr>
    </w:p>
    <w:p w14:paraId="48548154" w14:textId="77777777" w:rsidR="006903FB" w:rsidRPr="00272DDB" w:rsidRDefault="006903FB" w:rsidP="00C75EA1">
      <w:pPr>
        <w:pStyle w:val="BodyText"/>
      </w:pPr>
      <w:r w:rsidRPr="00272DDB">
        <w:t>There is a lot of reading, and you must be able to write in English when communicating with your tutor</w:t>
      </w:r>
      <w:r>
        <w:t xml:space="preserve"> and completing the online quizzes</w:t>
      </w:r>
      <w:r w:rsidRPr="00272DDB">
        <w:t xml:space="preserve">. A good understanding of the English language is required to get the most from the course and to enable you to succeed in your studies. </w:t>
      </w:r>
    </w:p>
    <w:p w14:paraId="6CF24C14" w14:textId="77777777" w:rsidR="006903FB" w:rsidRDefault="006903FB" w:rsidP="00C75EA1">
      <w:pPr>
        <w:pStyle w:val="BodyText"/>
        <w:rPr>
          <w:bCs/>
        </w:rPr>
      </w:pPr>
    </w:p>
    <w:p w14:paraId="265D8FEE" w14:textId="77777777" w:rsidR="006903FB" w:rsidRPr="0052271E" w:rsidRDefault="006903FB" w:rsidP="00C75EA1">
      <w:pPr>
        <w:pStyle w:val="BodyText"/>
        <w:rPr>
          <w:bCs/>
        </w:rPr>
      </w:pPr>
      <w:r w:rsidRPr="0052271E">
        <w:rPr>
          <w:bCs/>
        </w:rPr>
        <w:t>Some of the units require a certain amount of physical activity. Please contact us if you have any concerns about this so that we can make any arrangements if necessary. Having spoken to you we may unfortunately suggest the course is not suitable for you.</w:t>
      </w:r>
    </w:p>
    <w:p w14:paraId="6E677041" w14:textId="77777777" w:rsidR="006903FB" w:rsidRPr="0052271E" w:rsidRDefault="006903FB" w:rsidP="00C75EA1">
      <w:pPr>
        <w:pStyle w:val="BodyText"/>
        <w:rPr>
          <w:bCs/>
        </w:rPr>
      </w:pPr>
    </w:p>
    <w:p w14:paraId="0DD8450C" w14:textId="5C0D4C7B" w:rsidR="006903FB" w:rsidRPr="0052271E" w:rsidRDefault="006903FB" w:rsidP="00C75EA1">
      <w:pPr>
        <w:pStyle w:val="BodyText"/>
        <w:rPr>
          <w:rFonts w:cstheme="minorHAnsi"/>
          <w:bCs/>
        </w:rPr>
      </w:pPr>
      <w:r w:rsidRPr="0052271E">
        <w:rPr>
          <w:bCs/>
        </w:rPr>
        <w:t xml:space="preserve">Courses at RBGE are taught in the RBGE Nursery and the main garden. The RBGE Nursery is on Inverleith Avenue South (off Inverleith Place). There are accessible toilets in all locations. </w:t>
      </w:r>
      <w:bookmarkStart w:id="248" w:name="_Toc294604862"/>
      <w:bookmarkStart w:id="249" w:name="_Toc294605178"/>
    </w:p>
    <w:p w14:paraId="3CDD9B07" w14:textId="31E56CBE" w:rsidR="006903FB" w:rsidRPr="007B09D6" w:rsidRDefault="006903FB" w:rsidP="006903FB">
      <w:pPr>
        <w:pStyle w:val="Heading1"/>
        <w:jc w:val="both"/>
        <w:rPr>
          <w:rFonts w:asciiTheme="minorHAnsi" w:hAnsiTheme="minorHAnsi" w:cstheme="minorHAnsi"/>
        </w:rPr>
      </w:pPr>
      <w:r w:rsidRPr="0052271E">
        <w:rPr>
          <w:rFonts w:asciiTheme="minorHAnsi" w:hAnsiTheme="minorHAnsi" w:cstheme="minorHAnsi"/>
        </w:rPr>
        <w:br w:type="page"/>
      </w:r>
      <w:bookmarkStart w:id="250" w:name="_Toc195819418"/>
      <w:bookmarkStart w:id="251" w:name="_Toc86759388"/>
      <w:bookmarkStart w:id="252" w:name="_Toc162431299"/>
      <w:r w:rsidRPr="007B09D6">
        <w:rPr>
          <w:rFonts w:asciiTheme="minorHAnsi" w:hAnsiTheme="minorHAnsi" w:cstheme="minorHAnsi"/>
          <w:b/>
        </w:rPr>
        <w:lastRenderedPageBreak/>
        <w:t xml:space="preserve">8. Attendance </w:t>
      </w:r>
      <w:r w:rsidR="00C75EA1">
        <w:rPr>
          <w:rFonts w:asciiTheme="minorHAnsi" w:hAnsiTheme="minorHAnsi" w:cstheme="minorHAnsi"/>
          <w:b/>
        </w:rPr>
        <w:t>P</w:t>
      </w:r>
      <w:r w:rsidRPr="007B09D6">
        <w:rPr>
          <w:rFonts w:asciiTheme="minorHAnsi" w:hAnsiTheme="minorHAnsi" w:cstheme="minorHAnsi"/>
          <w:b/>
        </w:rPr>
        <w:t>rocedure</w:t>
      </w:r>
      <w:bookmarkEnd w:id="250"/>
      <w:r w:rsidRPr="007B09D6">
        <w:rPr>
          <w:rFonts w:asciiTheme="minorHAnsi" w:hAnsiTheme="minorHAnsi" w:cstheme="minorHAnsi"/>
          <w:b/>
        </w:rPr>
        <w:t xml:space="preserve"> </w:t>
      </w:r>
      <w:bookmarkEnd w:id="248"/>
      <w:bookmarkEnd w:id="249"/>
      <w:bookmarkEnd w:id="251"/>
      <w:bookmarkEnd w:id="252"/>
    </w:p>
    <w:p w14:paraId="06CB8408" w14:textId="133DEBC7" w:rsidR="006903FB" w:rsidRPr="007B09D6" w:rsidRDefault="006903FB" w:rsidP="00C75EA1">
      <w:pPr>
        <w:pStyle w:val="BodyText"/>
        <w:rPr>
          <w:lang w:eastAsia="en-GB"/>
        </w:rPr>
      </w:pPr>
      <w:r w:rsidRPr="007B09D6">
        <w:rPr>
          <w:lang w:val="en-US" w:eastAsia="zh-CN"/>
        </w:rPr>
        <w:t>As this is a practical course, all students who wish to sit the exam</w:t>
      </w:r>
      <w:r w:rsidR="00E61130">
        <w:rPr>
          <w:lang w:val="en-US" w:eastAsia="zh-CN"/>
        </w:rPr>
        <w:t>s</w:t>
      </w:r>
      <w:r w:rsidRPr="007B09D6">
        <w:rPr>
          <w:lang w:val="en-US" w:eastAsia="zh-CN"/>
        </w:rPr>
        <w:t xml:space="preserve"> must attend </w:t>
      </w:r>
      <w:proofErr w:type="gramStart"/>
      <w:r w:rsidRPr="007B09D6">
        <w:rPr>
          <w:lang w:val="en-US" w:eastAsia="zh-CN"/>
        </w:rPr>
        <w:t>ALL of</w:t>
      </w:r>
      <w:proofErr w:type="gramEnd"/>
      <w:r w:rsidRPr="007B09D6">
        <w:rPr>
          <w:lang w:val="en-US" w:eastAsia="zh-CN"/>
        </w:rPr>
        <w:t xml:space="preserve"> the classes to be eligible. </w:t>
      </w:r>
      <w:r w:rsidRPr="007B09D6">
        <w:rPr>
          <w:lang w:eastAsia="en-GB"/>
        </w:rPr>
        <w:t xml:space="preserve">If you miss a class or are unable to attend, you need to tell us as soon as possible. It may be possible to arrange for a catch-up day, though there would be a fee of £150* for this. </w:t>
      </w:r>
    </w:p>
    <w:p w14:paraId="4894DB5B" w14:textId="77777777" w:rsidR="006903FB" w:rsidRPr="007B09D6" w:rsidRDefault="006903FB" w:rsidP="00C75EA1">
      <w:pPr>
        <w:pStyle w:val="BodyText"/>
        <w:rPr>
          <w:lang w:eastAsia="en-GB"/>
        </w:rPr>
      </w:pPr>
    </w:p>
    <w:p w14:paraId="11B01198" w14:textId="77777777" w:rsidR="006903FB" w:rsidRPr="007B09D6" w:rsidRDefault="006903FB" w:rsidP="00C75EA1">
      <w:pPr>
        <w:pStyle w:val="BodyText"/>
      </w:pPr>
      <w:r w:rsidRPr="007B09D6">
        <w:rPr>
          <w:lang w:eastAsia="en-GB"/>
        </w:rPr>
        <w:t xml:space="preserve">If you are unable to attend a class or miss a class, please contact the Education Office in the first instance via email: </w:t>
      </w:r>
      <w:hyperlink r:id="rId14" w:history="1">
        <w:r w:rsidRPr="007B09D6">
          <w:rPr>
            <w:rStyle w:val="Hyperlink"/>
            <w:rFonts w:cstheme="minorHAnsi"/>
            <w:bCs/>
          </w:rPr>
          <w:t>education@rbge.org.uk</w:t>
        </w:r>
      </w:hyperlink>
    </w:p>
    <w:p w14:paraId="2A9FBE66" w14:textId="77777777" w:rsidR="006903FB" w:rsidRPr="007B09D6" w:rsidRDefault="006903FB" w:rsidP="00C75EA1">
      <w:pPr>
        <w:pStyle w:val="BodyText"/>
      </w:pPr>
    </w:p>
    <w:p w14:paraId="4D582226" w14:textId="77777777" w:rsidR="006903FB" w:rsidRPr="0052271E" w:rsidRDefault="006903FB" w:rsidP="00C75EA1">
      <w:pPr>
        <w:pStyle w:val="BodyText"/>
      </w:pPr>
      <w:r w:rsidRPr="007B09D6">
        <w:t>*If more than one student is attending the catch-up day this fee will be reduced accordingly.</w:t>
      </w:r>
      <w:r w:rsidRPr="0052271E">
        <w:t xml:space="preserve"> </w:t>
      </w:r>
    </w:p>
    <w:p w14:paraId="4922F681" w14:textId="77777777" w:rsidR="006903FB" w:rsidRPr="0052271E" w:rsidRDefault="006903FB" w:rsidP="006903FB">
      <w:pPr>
        <w:jc w:val="both"/>
        <w:rPr>
          <w:rFonts w:cstheme="minorHAnsi"/>
          <w:bCs/>
        </w:rPr>
      </w:pPr>
    </w:p>
    <w:p w14:paraId="00C3BDD4" w14:textId="77777777" w:rsidR="006903FB" w:rsidRPr="0052271E" w:rsidRDefault="006903FB" w:rsidP="006903FB">
      <w:pPr>
        <w:pStyle w:val="Heading1"/>
        <w:jc w:val="both"/>
        <w:rPr>
          <w:rFonts w:asciiTheme="minorHAnsi" w:hAnsiTheme="minorHAnsi" w:cstheme="minorHAnsi"/>
          <w:b/>
          <w:bCs/>
        </w:rPr>
      </w:pPr>
      <w:bookmarkStart w:id="253" w:name="_Toc86759389"/>
      <w:bookmarkStart w:id="254" w:name="_Toc162431300"/>
      <w:bookmarkStart w:id="255" w:name="_Toc195819419"/>
      <w:bookmarkStart w:id="256" w:name="_Toc294604859"/>
      <w:bookmarkStart w:id="257" w:name="_Toc294605175"/>
      <w:r w:rsidRPr="0052271E">
        <w:rPr>
          <w:rFonts w:asciiTheme="minorHAnsi" w:hAnsiTheme="minorHAnsi" w:cstheme="minorHAnsi"/>
          <w:b/>
        </w:rPr>
        <w:t>9. Course Fees</w:t>
      </w:r>
      <w:bookmarkEnd w:id="253"/>
      <w:bookmarkEnd w:id="254"/>
      <w:bookmarkEnd w:id="255"/>
      <w:r w:rsidRPr="0052271E">
        <w:rPr>
          <w:rFonts w:asciiTheme="minorHAnsi" w:hAnsiTheme="minorHAnsi" w:cstheme="minorHAnsi"/>
          <w:b/>
        </w:rPr>
        <w:t xml:space="preserve"> </w:t>
      </w:r>
    </w:p>
    <w:p w14:paraId="24821433" w14:textId="64C65C52" w:rsidR="006903FB" w:rsidRDefault="006903FB" w:rsidP="00C75EA1">
      <w:pPr>
        <w:pStyle w:val="BodyText"/>
      </w:pPr>
      <w:r w:rsidRPr="0052271E">
        <w:t>The cost for the course is £</w:t>
      </w:r>
      <w:r>
        <w:t>895</w:t>
      </w:r>
      <w:r w:rsidRPr="0052271E">
        <w:t xml:space="preserve">. Full payment for the course is required on acceptance of a place. </w:t>
      </w:r>
    </w:p>
    <w:p w14:paraId="2B6C6066" w14:textId="77777777" w:rsidR="00C75EA1" w:rsidRPr="0052271E" w:rsidRDefault="00C75EA1" w:rsidP="00C75EA1">
      <w:pPr>
        <w:pStyle w:val="BodyText"/>
      </w:pPr>
    </w:p>
    <w:p w14:paraId="2D4D9DCE" w14:textId="729782C8" w:rsidR="006903FB" w:rsidRPr="0052271E" w:rsidRDefault="006903FB" w:rsidP="006903FB">
      <w:pPr>
        <w:pStyle w:val="Heading1"/>
        <w:jc w:val="both"/>
        <w:rPr>
          <w:rFonts w:asciiTheme="minorHAnsi" w:hAnsiTheme="minorHAnsi" w:cstheme="minorHAnsi"/>
        </w:rPr>
      </w:pPr>
      <w:bookmarkStart w:id="258" w:name="_Toc86759390"/>
      <w:bookmarkStart w:id="259" w:name="_Toc162431301"/>
      <w:bookmarkStart w:id="260" w:name="_Toc195819420"/>
      <w:bookmarkEnd w:id="256"/>
      <w:bookmarkEnd w:id="257"/>
      <w:r w:rsidRPr="0052271E">
        <w:rPr>
          <w:rFonts w:asciiTheme="minorHAnsi" w:hAnsiTheme="minorHAnsi" w:cstheme="minorHAnsi"/>
          <w:b/>
        </w:rPr>
        <w:t>10. Application Procedure</w:t>
      </w:r>
      <w:bookmarkEnd w:id="258"/>
      <w:bookmarkEnd w:id="259"/>
      <w:bookmarkEnd w:id="260"/>
    </w:p>
    <w:p w14:paraId="7449B408" w14:textId="77777777" w:rsidR="006903FB" w:rsidRPr="007B09D6" w:rsidRDefault="006903FB" w:rsidP="00C75EA1">
      <w:pPr>
        <w:pStyle w:val="BodyText"/>
      </w:pPr>
      <w:r w:rsidRPr="007B09D6">
        <w:t xml:space="preserve">Spaces on this course are limited. Candidates will be selected </w:t>
      </w:r>
      <w:proofErr w:type="gramStart"/>
      <w:r w:rsidRPr="007B09D6">
        <w:t>on the basis of</w:t>
      </w:r>
      <w:proofErr w:type="gramEnd"/>
      <w:r w:rsidRPr="007B09D6">
        <w:t xml:space="preserve"> the answers given to the questions on the application form. If all applications are of a high standard, applications may be allocated based in the order they were received.</w:t>
      </w:r>
    </w:p>
    <w:p w14:paraId="4A8C947C" w14:textId="77777777" w:rsidR="006903FB" w:rsidRPr="007B09D6" w:rsidRDefault="006903FB" w:rsidP="00E61130">
      <w:pPr>
        <w:pStyle w:val="BodyText"/>
        <w:spacing w:line="240" w:lineRule="auto"/>
      </w:pPr>
    </w:p>
    <w:p w14:paraId="0E294360" w14:textId="66983C25" w:rsidR="006903FB" w:rsidRDefault="006903FB" w:rsidP="00C75EA1">
      <w:pPr>
        <w:pStyle w:val="BodyText"/>
      </w:pPr>
      <w:r w:rsidRPr="007B09D6">
        <w:t xml:space="preserve">To apply for the course, you must complete our </w:t>
      </w:r>
      <w:hyperlink r:id="rId15" w:history="1">
        <w:r w:rsidRPr="003043C1">
          <w:rPr>
            <w:rStyle w:val="Hyperlink"/>
          </w:rPr>
          <w:t>online application form</w:t>
        </w:r>
      </w:hyperlink>
      <w:r w:rsidRPr="007B09D6">
        <w:t xml:space="preserve">. </w:t>
      </w:r>
    </w:p>
    <w:p w14:paraId="600A63AF" w14:textId="77777777" w:rsidR="006903FB" w:rsidRPr="007B09D6" w:rsidRDefault="006903FB" w:rsidP="006903FB">
      <w:pPr>
        <w:jc w:val="both"/>
        <w:rPr>
          <w:rFonts w:cstheme="minorHAnsi"/>
          <w:bCs/>
        </w:rPr>
      </w:pPr>
    </w:p>
    <w:tbl>
      <w:tblPr>
        <w:tblStyle w:val="RBGEtablestyle"/>
        <w:tblW w:w="9634" w:type="dxa"/>
        <w:tblLook w:val="04A0" w:firstRow="1" w:lastRow="0" w:firstColumn="1" w:lastColumn="0" w:noHBand="0" w:noVBand="1"/>
      </w:tblPr>
      <w:tblGrid>
        <w:gridCol w:w="3166"/>
        <w:gridCol w:w="3166"/>
        <w:gridCol w:w="3302"/>
      </w:tblGrid>
      <w:tr w:rsidR="006903FB" w:rsidRPr="007B09D6" w14:paraId="2C0A4493" w14:textId="77777777" w:rsidTr="00057AD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66" w:type="dxa"/>
          </w:tcPr>
          <w:p w14:paraId="099F180E" w14:textId="77777777" w:rsidR="006903FB" w:rsidRPr="00774130" w:rsidRDefault="006903FB" w:rsidP="00C75EA1">
            <w:pPr>
              <w:pStyle w:val="Header3KC"/>
              <w:spacing w:line="240" w:lineRule="auto"/>
              <w:jc w:val="center"/>
              <w:rPr>
                <w:rFonts w:asciiTheme="minorHAnsi" w:hAnsiTheme="minorHAnsi" w:cstheme="minorHAnsi"/>
                <w:b w:val="0"/>
                <w:bCs/>
                <w:color w:val="auto"/>
                <w:sz w:val="22"/>
                <w:szCs w:val="22"/>
              </w:rPr>
            </w:pPr>
            <w:bookmarkStart w:id="261" w:name="_Hlk195822320"/>
            <w:r w:rsidRPr="00774130">
              <w:rPr>
                <w:rFonts w:asciiTheme="minorHAnsi" w:hAnsiTheme="minorHAnsi" w:cstheme="minorHAnsi"/>
                <w:color w:val="auto"/>
                <w:sz w:val="22"/>
                <w:szCs w:val="22"/>
              </w:rPr>
              <w:t>Course</w:t>
            </w:r>
          </w:p>
        </w:tc>
        <w:tc>
          <w:tcPr>
            <w:tcW w:w="3166" w:type="dxa"/>
          </w:tcPr>
          <w:p w14:paraId="376A7EA5" w14:textId="77777777" w:rsidR="006903FB" w:rsidRPr="00774130" w:rsidRDefault="006903FB" w:rsidP="00C75EA1">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r w:rsidRPr="00774130">
              <w:rPr>
                <w:rFonts w:asciiTheme="minorHAnsi" w:hAnsiTheme="minorHAnsi" w:cstheme="minorHAnsi"/>
                <w:color w:val="auto"/>
                <w:sz w:val="22"/>
                <w:szCs w:val="22"/>
              </w:rPr>
              <w:t>Applications Open</w:t>
            </w:r>
          </w:p>
        </w:tc>
        <w:tc>
          <w:tcPr>
            <w:tcW w:w="3302" w:type="dxa"/>
          </w:tcPr>
          <w:p w14:paraId="0B894434" w14:textId="77777777" w:rsidR="006903FB" w:rsidRPr="00774130" w:rsidRDefault="006903FB" w:rsidP="00C75EA1">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r w:rsidRPr="00774130">
              <w:rPr>
                <w:rFonts w:asciiTheme="minorHAnsi" w:hAnsiTheme="minorHAnsi" w:cstheme="minorHAnsi"/>
                <w:color w:val="auto"/>
                <w:sz w:val="22"/>
                <w:szCs w:val="22"/>
              </w:rPr>
              <w:t>Applications Close</w:t>
            </w:r>
          </w:p>
        </w:tc>
      </w:tr>
      <w:tr w:rsidR="006903FB" w:rsidRPr="007B09D6" w14:paraId="4457AE1B" w14:textId="77777777" w:rsidTr="00057AD0">
        <w:trPr>
          <w:trHeight w:val="271"/>
        </w:trPr>
        <w:tc>
          <w:tcPr>
            <w:cnfStyle w:val="001000000000" w:firstRow="0" w:lastRow="0" w:firstColumn="1" w:lastColumn="0" w:oddVBand="0" w:evenVBand="0" w:oddHBand="0" w:evenHBand="0" w:firstRowFirstColumn="0" w:firstRowLastColumn="0" w:lastRowFirstColumn="0" w:lastRowLastColumn="0"/>
            <w:tcW w:w="3166" w:type="dxa"/>
          </w:tcPr>
          <w:p w14:paraId="20F59265" w14:textId="77777777" w:rsidR="006903FB" w:rsidRPr="007B09D6" w:rsidRDefault="006903FB" w:rsidP="00C75EA1">
            <w:pPr>
              <w:spacing w:line="240" w:lineRule="auto"/>
              <w:jc w:val="center"/>
              <w:rPr>
                <w:rFonts w:cstheme="minorHAnsi"/>
                <w:sz w:val="20"/>
                <w:szCs w:val="20"/>
              </w:rPr>
            </w:pPr>
            <w:r w:rsidRPr="007B09D6">
              <w:rPr>
                <w:rFonts w:cstheme="minorHAnsi"/>
                <w:sz w:val="20"/>
                <w:szCs w:val="20"/>
              </w:rPr>
              <w:t xml:space="preserve">Summer </w:t>
            </w:r>
            <w:r>
              <w:rPr>
                <w:rFonts w:cstheme="minorHAnsi"/>
                <w:sz w:val="20"/>
                <w:szCs w:val="20"/>
              </w:rPr>
              <w:t>2025</w:t>
            </w:r>
            <w:r w:rsidRPr="007B09D6">
              <w:rPr>
                <w:rFonts w:cstheme="minorHAnsi"/>
                <w:sz w:val="20"/>
                <w:szCs w:val="20"/>
              </w:rPr>
              <w:t xml:space="preserve"> Intake</w:t>
            </w:r>
          </w:p>
        </w:tc>
        <w:tc>
          <w:tcPr>
            <w:tcW w:w="3166" w:type="dxa"/>
          </w:tcPr>
          <w:p w14:paraId="07FE021D" w14:textId="42D4486F" w:rsidR="006903FB" w:rsidRPr="00057AD0" w:rsidRDefault="003043C1"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057AD0">
              <w:rPr>
                <w:rFonts w:cstheme="minorHAnsi"/>
                <w:szCs w:val="22"/>
              </w:rPr>
              <w:t>Tuesday 22</w:t>
            </w:r>
            <w:r w:rsidRPr="00057AD0">
              <w:rPr>
                <w:rFonts w:cstheme="minorHAnsi"/>
                <w:szCs w:val="22"/>
                <w:vertAlign w:val="superscript"/>
              </w:rPr>
              <w:t>nd</w:t>
            </w:r>
            <w:r w:rsidRPr="00057AD0">
              <w:rPr>
                <w:rFonts w:cstheme="minorHAnsi"/>
                <w:szCs w:val="22"/>
              </w:rPr>
              <w:t xml:space="preserve"> </w:t>
            </w:r>
            <w:r w:rsidR="006903FB" w:rsidRPr="00057AD0">
              <w:rPr>
                <w:rFonts w:cstheme="minorHAnsi"/>
                <w:szCs w:val="22"/>
              </w:rPr>
              <w:t>April 2025</w:t>
            </w:r>
          </w:p>
        </w:tc>
        <w:tc>
          <w:tcPr>
            <w:tcW w:w="3302" w:type="dxa"/>
          </w:tcPr>
          <w:p w14:paraId="36A3C8B6" w14:textId="4B394F93" w:rsidR="006903FB" w:rsidRPr="00057AD0" w:rsidRDefault="006903FB"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057AD0">
              <w:rPr>
                <w:rFonts w:cstheme="minorHAnsi"/>
                <w:szCs w:val="22"/>
              </w:rPr>
              <w:t>Monday 2</w:t>
            </w:r>
            <w:r w:rsidR="002423CE" w:rsidRPr="00057AD0">
              <w:rPr>
                <w:rFonts w:cstheme="minorHAnsi"/>
                <w:szCs w:val="22"/>
              </w:rPr>
              <w:t>6</w:t>
            </w:r>
            <w:r w:rsidRPr="00057AD0">
              <w:rPr>
                <w:rFonts w:cstheme="minorHAnsi"/>
                <w:szCs w:val="22"/>
                <w:vertAlign w:val="superscript"/>
              </w:rPr>
              <w:t xml:space="preserve">th </w:t>
            </w:r>
            <w:r w:rsidRPr="00057AD0">
              <w:rPr>
                <w:rFonts w:cstheme="minorHAnsi"/>
                <w:szCs w:val="22"/>
              </w:rPr>
              <w:t>May 2025</w:t>
            </w:r>
          </w:p>
        </w:tc>
      </w:tr>
      <w:tr w:rsidR="006903FB" w:rsidRPr="007B09D6" w14:paraId="3FCFE26A" w14:textId="77777777" w:rsidTr="00057AD0">
        <w:trPr>
          <w:trHeight w:val="271"/>
        </w:trPr>
        <w:tc>
          <w:tcPr>
            <w:cnfStyle w:val="001000000000" w:firstRow="0" w:lastRow="0" w:firstColumn="1" w:lastColumn="0" w:oddVBand="0" w:evenVBand="0" w:oddHBand="0" w:evenHBand="0" w:firstRowFirstColumn="0" w:firstRowLastColumn="0" w:lastRowFirstColumn="0" w:lastRowLastColumn="0"/>
            <w:tcW w:w="3166" w:type="dxa"/>
          </w:tcPr>
          <w:p w14:paraId="72BF204A" w14:textId="450D526A" w:rsidR="006903FB" w:rsidRPr="007B09D6" w:rsidRDefault="006903FB" w:rsidP="00C75EA1">
            <w:pPr>
              <w:spacing w:line="240" w:lineRule="auto"/>
              <w:jc w:val="center"/>
              <w:rPr>
                <w:rFonts w:cstheme="minorHAnsi"/>
                <w:sz w:val="20"/>
                <w:szCs w:val="20"/>
              </w:rPr>
            </w:pPr>
            <w:r w:rsidRPr="007B09D6">
              <w:rPr>
                <w:rFonts w:cstheme="minorHAnsi"/>
                <w:sz w:val="20"/>
                <w:szCs w:val="20"/>
              </w:rPr>
              <w:t xml:space="preserve">Monthly </w:t>
            </w:r>
            <w:r>
              <w:rPr>
                <w:rFonts w:cstheme="minorHAnsi"/>
                <w:sz w:val="20"/>
                <w:szCs w:val="20"/>
              </w:rPr>
              <w:t>2025</w:t>
            </w:r>
            <w:r w:rsidRPr="007B09D6">
              <w:rPr>
                <w:rFonts w:cstheme="minorHAnsi"/>
                <w:sz w:val="20"/>
                <w:szCs w:val="20"/>
              </w:rPr>
              <w:t>-2</w:t>
            </w:r>
            <w:r w:rsidR="00057AD0">
              <w:rPr>
                <w:rFonts w:cstheme="minorHAnsi"/>
                <w:sz w:val="20"/>
                <w:szCs w:val="20"/>
              </w:rPr>
              <w:t>6</w:t>
            </w:r>
            <w:r w:rsidRPr="007B09D6">
              <w:rPr>
                <w:rFonts w:cstheme="minorHAnsi"/>
                <w:sz w:val="20"/>
                <w:szCs w:val="20"/>
              </w:rPr>
              <w:t xml:space="preserve"> Intake</w:t>
            </w:r>
          </w:p>
        </w:tc>
        <w:tc>
          <w:tcPr>
            <w:tcW w:w="3166" w:type="dxa"/>
          </w:tcPr>
          <w:p w14:paraId="2946B8F6" w14:textId="1CF5EA0F" w:rsidR="006903FB" w:rsidRPr="00057AD0" w:rsidRDefault="00E3622F"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Wednesday</w:t>
            </w:r>
            <w:r w:rsidR="006903FB" w:rsidRPr="00057AD0">
              <w:rPr>
                <w:rFonts w:cstheme="minorHAnsi"/>
                <w:szCs w:val="22"/>
              </w:rPr>
              <w:t xml:space="preserve"> 2</w:t>
            </w:r>
            <w:r>
              <w:rPr>
                <w:rFonts w:cstheme="minorHAnsi"/>
                <w:szCs w:val="22"/>
              </w:rPr>
              <w:t>8</w:t>
            </w:r>
            <w:r w:rsidR="006903FB" w:rsidRPr="00057AD0">
              <w:rPr>
                <w:rFonts w:cstheme="minorHAnsi"/>
                <w:szCs w:val="22"/>
                <w:vertAlign w:val="superscript"/>
              </w:rPr>
              <w:t>th</w:t>
            </w:r>
            <w:r w:rsidR="006903FB" w:rsidRPr="00057AD0">
              <w:rPr>
                <w:rFonts w:cstheme="minorHAnsi"/>
                <w:szCs w:val="22"/>
              </w:rPr>
              <w:t xml:space="preserve"> May 2025</w:t>
            </w:r>
          </w:p>
        </w:tc>
        <w:tc>
          <w:tcPr>
            <w:tcW w:w="3302" w:type="dxa"/>
          </w:tcPr>
          <w:p w14:paraId="1932756F" w14:textId="77777777" w:rsidR="006903FB" w:rsidRPr="00057AD0" w:rsidRDefault="006903FB"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057AD0">
              <w:rPr>
                <w:rFonts w:cstheme="minorHAnsi"/>
                <w:szCs w:val="22"/>
              </w:rPr>
              <w:t>Sunday 20</w:t>
            </w:r>
            <w:r w:rsidRPr="00057AD0">
              <w:rPr>
                <w:rFonts w:cstheme="minorHAnsi"/>
                <w:szCs w:val="22"/>
                <w:vertAlign w:val="superscript"/>
              </w:rPr>
              <w:t xml:space="preserve">st </w:t>
            </w:r>
            <w:r w:rsidRPr="00057AD0">
              <w:rPr>
                <w:rFonts w:cstheme="minorHAnsi"/>
                <w:szCs w:val="22"/>
              </w:rPr>
              <w:t>July 2025</w:t>
            </w:r>
          </w:p>
        </w:tc>
      </w:tr>
      <w:tr w:rsidR="006903FB" w:rsidRPr="007B09D6" w14:paraId="53F18D41" w14:textId="77777777" w:rsidTr="00057AD0">
        <w:trPr>
          <w:trHeight w:val="271"/>
        </w:trPr>
        <w:tc>
          <w:tcPr>
            <w:cnfStyle w:val="001000000000" w:firstRow="0" w:lastRow="0" w:firstColumn="1" w:lastColumn="0" w:oddVBand="0" w:evenVBand="0" w:oddHBand="0" w:evenHBand="0" w:firstRowFirstColumn="0" w:firstRowLastColumn="0" w:lastRowFirstColumn="0" w:lastRowLastColumn="0"/>
            <w:tcW w:w="3166" w:type="dxa"/>
          </w:tcPr>
          <w:p w14:paraId="252DD41A" w14:textId="5315F191" w:rsidR="006903FB" w:rsidRPr="007B09D6" w:rsidRDefault="00057AD0" w:rsidP="00C75EA1">
            <w:pPr>
              <w:spacing w:line="240" w:lineRule="auto"/>
              <w:jc w:val="center"/>
              <w:rPr>
                <w:rFonts w:cstheme="minorHAnsi"/>
                <w:sz w:val="20"/>
                <w:szCs w:val="20"/>
              </w:rPr>
            </w:pPr>
            <w:r>
              <w:rPr>
                <w:rFonts w:cstheme="minorHAnsi"/>
                <w:sz w:val="20"/>
                <w:szCs w:val="20"/>
              </w:rPr>
              <w:t>Weekly</w:t>
            </w:r>
            <w:r w:rsidR="006903FB" w:rsidRPr="007B09D6">
              <w:rPr>
                <w:rFonts w:cstheme="minorHAnsi"/>
                <w:sz w:val="20"/>
                <w:szCs w:val="20"/>
              </w:rPr>
              <w:t xml:space="preserve"> </w:t>
            </w:r>
            <w:r w:rsidR="006903FB">
              <w:rPr>
                <w:rFonts w:cstheme="minorHAnsi"/>
                <w:sz w:val="20"/>
                <w:szCs w:val="20"/>
              </w:rPr>
              <w:t>2025</w:t>
            </w:r>
            <w:r w:rsidR="006903FB" w:rsidRPr="007B09D6">
              <w:rPr>
                <w:rFonts w:cstheme="minorHAnsi"/>
                <w:sz w:val="20"/>
                <w:szCs w:val="20"/>
              </w:rPr>
              <w:t>-2</w:t>
            </w:r>
            <w:r>
              <w:rPr>
                <w:rFonts w:cstheme="minorHAnsi"/>
                <w:sz w:val="20"/>
                <w:szCs w:val="20"/>
              </w:rPr>
              <w:t>6</w:t>
            </w:r>
            <w:r w:rsidR="006903FB" w:rsidRPr="007B09D6">
              <w:rPr>
                <w:rFonts w:cstheme="minorHAnsi"/>
                <w:sz w:val="20"/>
                <w:szCs w:val="20"/>
              </w:rPr>
              <w:t xml:space="preserve"> Intake</w:t>
            </w:r>
          </w:p>
        </w:tc>
        <w:tc>
          <w:tcPr>
            <w:tcW w:w="3166" w:type="dxa"/>
          </w:tcPr>
          <w:p w14:paraId="6A2EA9E2" w14:textId="77777777" w:rsidR="006903FB" w:rsidRPr="00057AD0" w:rsidRDefault="006903FB"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057AD0">
              <w:rPr>
                <w:rFonts w:cstheme="minorHAnsi"/>
                <w:szCs w:val="22"/>
              </w:rPr>
              <w:t>Tuesday 22</w:t>
            </w:r>
            <w:r w:rsidRPr="00057AD0">
              <w:rPr>
                <w:rFonts w:cstheme="minorHAnsi"/>
                <w:szCs w:val="22"/>
                <w:vertAlign w:val="superscript"/>
              </w:rPr>
              <w:t>nd</w:t>
            </w:r>
            <w:r w:rsidRPr="00057AD0">
              <w:rPr>
                <w:rFonts w:cstheme="minorHAnsi"/>
                <w:szCs w:val="22"/>
              </w:rPr>
              <w:t xml:space="preserve"> July 2025</w:t>
            </w:r>
          </w:p>
        </w:tc>
        <w:tc>
          <w:tcPr>
            <w:tcW w:w="3302" w:type="dxa"/>
          </w:tcPr>
          <w:p w14:paraId="1B382509" w14:textId="2115C447" w:rsidR="006903FB" w:rsidRPr="00057AD0" w:rsidRDefault="006903FB" w:rsidP="00C75EA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057AD0">
              <w:rPr>
                <w:rFonts w:cstheme="minorHAnsi"/>
                <w:szCs w:val="22"/>
              </w:rPr>
              <w:t xml:space="preserve">Sunday </w:t>
            </w:r>
            <w:r w:rsidR="00CA1BF6">
              <w:rPr>
                <w:rFonts w:cstheme="minorHAnsi"/>
                <w:szCs w:val="22"/>
              </w:rPr>
              <w:t>7</w:t>
            </w:r>
            <w:r w:rsidRPr="00057AD0">
              <w:rPr>
                <w:rFonts w:cstheme="minorHAnsi"/>
                <w:szCs w:val="22"/>
                <w:vertAlign w:val="superscript"/>
              </w:rPr>
              <w:t>th</w:t>
            </w:r>
            <w:r w:rsidRPr="00057AD0">
              <w:rPr>
                <w:rFonts w:cstheme="minorHAnsi"/>
                <w:szCs w:val="22"/>
              </w:rPr>
              <w:t xml:space="preserve"> </w:t>
            </w:r>
            <w:r w:rsidR="00BB7493">
              <w:rPr>
                <w:rFonts w:cstheme="minorHAnsi"/>
                <w:szCs w:val="22"/>
              </w:rPr>
              <w:t>December</w:t>
            </w:r>
            <w:r w:rsidRPr="00057AD0">
              <w:rPr>
                <w:rFonts w:cstheme="minorHAnsi"/>
                <w:szCs w:val="22"/>
              </w:rPr>
              <w:t xml:space="preserve"> 2025</w:t>
            </w:r>
          </w:p>
        </w:tc>
      </w:tr>
      <w:bookmarkEnd w:id="261"/>
    </w:tbl>
    <w:p w14:paraId="74C4DF49" w14:textId="77777777" w:rsidR="006903FB" w:rsidRPr="007B09D6" w:rsidRDefault="006903FB" w:rsidP="006903FB">
      <w:pPr>
        <w:jc w:val="both"/>
        <w:rPr>
          <w:rFonts w:cstheme="minorHAnsi"/>
          <w:bCs/>
        </w:rPr>
      </w:pPr>
    </w:p>
    <w:p w14:paraId="3FB6EA35" w14:textId="48BB7E98" w:rsidR="006903FB" w:rsidRPr="007B09D6" w:rsidRDefault="006903FB" w:rsidP="00C75EA1">
      <w:pPr>
        <w:pStyle w:val="BodyText"/>
      </w:pPr>
      <w:bookmarkStart w:id="262" w:name="_Toc294604863"/>
      <w:bookmarkStart w:id="263" w:name="_Toc294605179"/>
      <w:r w:rsidRPr="007B09D6">
        <w:t xml:space="preserve">Applications will open at 9.00am on the first day and close at </w:t>
      </w:r>
      <w:r w:rsidR="002423CE">
        <w:t>11</w:t>
      </w:r>
      <w:r w:rsidRPr="007B09D6">
        <w:t xml:space="preserve">.00pm on the last day. These times are UK times, please take this into account if applying from outside the UK. </w:t>
      </w:r>
    </w:p>
    <w:p w14:paraId="6743C24D" w14:textId="77777777" w:rsidR="006903FB" w:rsidRPr="007B09D6" w:rsidRDefault="006903FB" w:rsidP="00E61130">
      <w:pPr>
        <w:pStyle w:val="BodyText"/>
        <w:spacing w:line="240" w:lineRule="auto"/>
      </w:pPr>
    </w:p>
    <w:p w14:paraId="2D81F604" w14:textId="77777777" w:rsidR="006903FB" w:rsidRPr="007B09D6" w:rsidRDefault="006903FB" w:rsidP="00C75EA1">
      <w:pPr>
        <w:pStyle w:val="BodyText"/>
      </w:pPr>
      <w:r w:rsidRPr="007B09D6">
        <w:t>Applicants will be notified if their application has been successful or not within 2 weeks of the application deadline date.</w:t>
      </w:r>
    </w:p>
    <w:p w14:paraId="6DC7BC76" w14:textId="77777777" w:rsidR="006903FB" w:rsidRDefault="006903FB" w:rsidP="006903FB">
      <w:pPr>
        <w:pStyle w:val="Heading1"/>
        <w:jc w:val="both"/>
        <w:rPr>
          <w:rFonts w:asciiTheme="minorHAnsi" w:hAnsiTheme="minorHAnsi" w:cstheme="minorHAnsi"/>
        </w:rPr>
      </w:pPr>
      <w:r w:rsidRPr="0052271E">
        <w:rPr>
          <w:rFonts w:asciiTheme="minorHAnsi" w:hAnsiTheme="minorHAnsi" w:cstheme="minorHAnsi"/>
        </w:rPr>
        <w:br w:type="page"/>
      </w:r>
      <w:bookmarkStart w:id="264" w:name="_Toc162431302"/>
      <w:bookmarkStart w:id="265" w:name="_Toc195819421"/>
      <w:bookmarkEnd w:id="262"/>
      <w:bookmarkEnd w:id="263"/>
      <w:r w:rsidRPr="0052271E">
        <w:rPr>
          <w:rFonts w:asciiTheme="minorHAnsi" w:hAnsiTheme="minorHAnsi" w:cstheme="minorHAnsi"/>
          <w:b/>
        </w:rPr>
        <w:lastRenderedPageBreak/>
        <w:t>11. Terms and Conditions</w:t>
      </w:r>
      <w:bookmarkEnd w:id="264"/>
      <w:bookmarkEnd w:id="265"/>
      <w:r w:rsidRPr="0052271E">
        <w:rPr>
          <w:rFonts w:asciiTheme="minorHAnsi" w:hAnsiTheme="minorHAnsi" w:cstheme="minorHAnsi"/>
        </w:rPr>
        <w:t xml:space="preserve"> </w:t>
      </w:r>
    </w:p>
    <w:p w14:paraId="2295DFDF" w14:textId="77777777" w:rsidR="006903FB" w:rsidRPr="00E61130" w:rsidRDefault="006903FB" w:rsidP="00E61130">
      <w:pPr>
        <w:pStyle w:val="ListBullet"/>
        <w:spacing w:after="0" w:line="360" w:lineRule="auto"/>
        <w:ind w:right="-313"/>
        <w:rPr>
          <w:color w:val="000000" w:themeColor="text1"/>
          <w:sz w:val="24"/>
          <w:szCs w:val="24"/>
        </w:rPr>
      </w:pPr>
      <w:r w:rsidRPr="00E61130">
        <w:rPr>
          <w:color w:val="000000" w:themeColor="text1"/>
          <w:sz w:val="24"/>
          <w:szCs w:val="24"/>
        </w:rPr>
        <w:t>RBGE reserves the right to cancel this course</w:t>
      </w:r>
    </w:p>
    <w:p w14:paraId="6ABA4227" w14:textId="77777777" w:rsidR="006903FB" w:rsidRPr="00E61130" w:rsidRDefault="006903FB" w:rsidP="00E61130">
      <w:pPr>
        <w:pStyle w:val="ListBullet"/>
        <w:spacing w:after="0" w:line="360" w:lineRule="auto"/>
        <w:ind w:right="-313"/>
        <w:rPr>
          <w:color w:val="000000" w:themeColor="text1"/>
          <w:sz w:val="24"/>
          <w:szCs w:val="24"/>
        </w:rPr>
      </w:pPr>
      <w:r w:rsidRPr="00E61130">
        <w:rPr>
          <w:color w:val="000000" w:themeColor="text1"/>
          <w:sz w:val="24"/>
          <w:szCs w:val="24"/>
        </w:rPr>
        <w:t>RBGE cannot be liable for additional costs incurred in the event of cancellation</w:t>
      </w:r>
    </w:p>
    <w:p w14:paraId="0688D1B3" w14:textId="77777777" w:rsidR="006903FB" w:rsidRPr="00E61130" w:rsidRDefault="006903FB" w:rsidP="00E61130">
      <w:pPr>
        <w:pStyle w:val="ListBullet"/>
        <w:spacing w:after="0" w:line="360" w:lineRule="auto"/>
        <w:ind w:right="-313"/>
        <w:rPr>
          <w:color w:val="000000" w:themeColor="text1"/>
          <w:sz w:val="24"/>
          <w:szCs w:val="24"/>
        </w:rPr>
      </w:pPr>
      <w:r w:rsidRPr="00E61130">
        <w:rPr>
          <w:color w:val="000000" w:themeColor="text1"/>
          <w:sz w:val="24"/>
          <w:szCs w:val="24"/>
        </w:rPr>
        <w:t>If the course does not go ahead, any money paid to the RBGE would be refunded in full</w:t>
      </w:r>
    </w:p>
    <w:p w14:paraId="49E17959" w14:textId="77777777" w:rsidR="006903FB" w:rsidRPr="00E61130" w:rsidRDefault="006903FB" w:rsidP="00E61130">
      <w:pPr>
        <w:pStyle w:val="ListBullet"/>
        <w:spacing w:after="0" w:line="360" w:lineRule="auto"/>
        <w:ind w:right="-313"/>
        <w:rPr>
          <w:color w:val="000000" w:themeColor="text1"/>
          <w:sz w:val="24"/>
          <w:szCs w:val="24"/>
        </w:rPr>
      </w:pPr>
      <w:r w:rsidRPr="00E61130">
        <w:rPr>
          <w:color w:val="000000" w:themeColor="text1"/>
          <w:sz w:val="24"/>
          <w:szCs w:val="24"/>
        </w:rPr>
        <w:t>Fees will not be refundable should you not complete or pass the course.</w:t>
      </w:r>
    </w:p>
    <w:p w14:paraId="69F92372" w14:textId="77777777" w:rsidR="006903FB" w:rsidRPr="00FB4EDE" w:rsidRDefault="006903FB" w:rsidP="006903FB">
      <w:pPr>
        <w:rPr>
          <w:rFonts w:cstheme="minorHAnsi"/>
        </w:rPr>
      </w:pPr>
    </w:p>
    <w:p w14:paraId="15D1BDA2" w14:textId="77777777" w:rsidR="006903FB" w:rsidRPr="00925347" w:rsidRDefault="006903FB" w:rsidP="00E61130">
      <w:pPr>
        <w:pStyle w:val="Heading2"/>
        <w:rPr>
          <w:bCs/>
        </w:rPr>
      </w:pPr>
      <w:r w:rsidRPr="00D72BE3">
        <w:t>What if I change my mind? (Refunds)</w:t>
      </w:r>
    </w:p>
    <w:p w14:paraId="2A64B4F0" w14:textId="77777777" w:rsidR="006903FB" w:rsidRDefault="006903FB" w:rsidP="00E61130">
      <w:pPr>
        <w:pStyle w:val="BodyText"/>
      </w:pPr>
      <w:r w:rsidRPr="00925347">
        <w:t xml:space="preserve">You will receive a refund minus a £50 administration fee if you withdraw from the course prior to </w:t>
      </w:r>
      <w:r>
        <w:t xml:space="preserve">more than two weeks before the course begins. </w:t>
      </w:r>
    </w:p>
    <w:p w14:paraId="254A057F" w14:textId="77777777" w:rsidR="00E61130" w:rsidRPr="00925347" w:rsidRDefault="00E61130" w:rsidP="00E61130">
      <w:pPr>
        <w:pStyle w:val="BodyText"/>
      </w:pPr>
    </w:p>
    <w:p w14:paraId="747E20CB" w14:textId="77777777" w:rsidR="006903FB" w:rsidRPr="00925347" w:rsidRDefault="006903FB" w:rsidP="00E61130">
      <w:pPr>
        <w:pStyle w:val="BodyText"/>
      </w:pPr>
      <w:r w:rsidRPr="00925347">
        <w:t xml:space="preserve">If you wish to </w:t>
      </w:r>
      <w:r>
        <w:t>withdraw from the course</w:t>
      </w:r>
      <w:r w:rsidRPr="00925347">
        <w:t xml:space="preserve">, you must inform us of your decision </w:t>
      </w:r>
      <w:r>
        <w:t>by email. C</w:t>
      </w:r>
      <w:r w:rsidRPr="00925347">
        <w:t xml:space="preserve">ancellation by email is effective from the date on which you send us your message. </w:t>
      </w:r>
    </w:p>
    <w:p w14:paraId="25BD0222" w14:textId="77777777" w:rsidR="006903FB" w:rsidRPr="00FB4EDE" w:rsidRDefault="006903FB" w:rsidP="00E61130">
      <w:pPr>
        <w:pStyle w:val="BodyText"/>
      </w:pPr>
      <w:r w:rsidRPr="00FB4EDE">
        <w:rPr>
          <w:b/>
        </w:rPr>
        <w:t>Attended Courses:</w:t>
      </w:r>
      <w:r w:rsidRPr="00FB4EDE">
        <w:t xml:space="preserve"> We will be unable to offer a refund after the start of the course</w:t>
      </w:r>
      <w:r>
        <w:t>.</w:t>
      </w:r>
    </w:p>
    <w:p w14:paraId="5F07ABE4" w14:textId="77777777" w:rsidR="006903FB" w:rsidRPr="00FB4EDE" w:rsidRDefault="006903FB" w:rsidP="006903FB">
      <w:pPr>
        <w:jc w:val="both"/>
        <w:rPr>
          <w:rFonts w:cstheme="minorHAnsi"/>
        </w:rPr>
      </w:pPr>
    </w:p>
    <w:p w14:paraId="445A25FD" w14:textId="77777777" w:rsidR="006903FB" w:rsidRPr="00FB4EDE" w:rsidRDefault="006903FB" w:rsidP="00E61130">
      <w:pPr>
        <w:pStyle w:val="Heading2"/>
        <w:rPr>
          <w:bCs/>
        </w:rPr>
      </w:pPr>
      <w:r w:rsidRPr="00FB4EDE">
        <w:t>Privacy Notice</w:t>
      </w:r>
    </w:p>
    <w:p w14:paraId="517044C8" w14:textId="77777777" w:rsidR="006903FB" w:rsidRPr="00FB4EDE" w:rsidRDefault="006903FB" w:rsidP="00E61130">
      <w:pPr>
        <w:pStyle w:val="BodyText"/>
      </w:pPr>
      <w:r w:rsidRPr="00FB4EDE">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6">
        <w:r w:rsidRPr="00FB4EDE">
          <w:rPr>
            <w:rStyle w:val="Hyperlink"/>
            <w:rFonts w:cstheme="minorHAnsi"/>
          </w:rPr>
          <w:t>privacy notice.</w:t>
        </w:r>
      </w:hyperlink>
      <w:bookmarkEnd w:id="2"/>
    </w:p>
    <w:sectPr w:rsidR="006903FB" w:rsidRPr="00FB4EDE" w:rsidSect="00A22158">
      <w:type w:val="continuous"/>
      <w:pgSz w:w="11906" w:h="16838" w:code="9"/>
      <w:pgMar w:top="1077" w:right="1077" w:bottom="56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879F5" w14:textId="77777777" w:rsidR="00054B77" w:rsidRPr="00E33D09" w:rsidRDefault="00054B77" w:rsidP="00EE5A09">
      <w:r w:rsidRPr="00E33D09">
        <w:separator/>
      </w:r>
    </w:p>
  </w:endnote>
  <w:endnote w:type="continuationSeparator" w:id="0">
    <w:p w14:paraId="76799709" w14:textId="77777777" w:rsidR="00054B77" w:rsidRPr="00E33D09" w:rsidRDefault="00054B77" w:rsidP="00EE5A09">
      <w:r w:rsidRPr="00E33D09">
        <w:continuationSeparator/>
      </w:r>
    </w:p>
  </w:endnote>
  <w:endnote w:type="continuationNotice" w:id="1">
    <w:p w14:paraId="0041FCF4" w14:textId="77777777" w:rsidR="00054B77" w:rsidRDefault="00054B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altName w:val="Cambria"/>
    <w:panose1 w:val="00000000000000000000"/>
    <w:charset w:val="00"/>
    <w:family w:val="auto"/>
    <w:pitch w:val="variable"/>
    <w:sig w:usb0="A00000FF" w:usb1="4000205B" w:usb2="00000000" w:usb3="00000000" w:csb0="00000193" w:csb1="00000000"/>
    <w:embedRegular r:id="rId1" w:fontKey="{D2CE9494-D785-4257-968B-65DF24D36BB6}"/>
    <w:embedBold r:id="rId2" w:fontKey="{A5792840-B3FE-40F4-9CFE-F5F612AD84CB}"/>
    <w:embedItalic r:id="rId3" w:fontKey="{6E279B78-3B2E-4D14-840E-FB13C0855637}"/>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B1CF5224-281F-4D2B-B363-5EC68B60F636}"/>
    <w:embedBold r:id="rId5" w:fontKey="{4A0725CE-C424-4914-AD1A-AC899C97AB73}"/>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80FF8F8C-4D5E-494D-8A72-9A799A5249E9}"/>
    <w:embedBold r:id="rId7" w:fontKey="{230DE036-EEC6-4070-BE4F-AC916D6BEA5D}"/>
    <w:embedItalic r:id="rId8" w:fontKey="{0134ED87-8B1F-48BE-AE83-2D2DE9A63486}"/>
  </w:font>
  <w:font w:name="Segoe UI">
    <w:panose1 w:val="020B0502040204020203"/>
    <w:charset w:val="00"/>
    <w:family w:val="swiss"/>
    <w:pitch w:val="variable"/>
    <w:sig w:usb0="E4002EFF" w:usb1="C000E47F" w:usb2="00000009" w:usb3="00000000" w:csb0="000001FF" w:csb1="00000000"/>
    <w:embedRegular r:id="rId9" w:fontKey="{8F78BF8E-3A6D-480C-A8CB-66794AD3BFD1}"/>
  </w:font>
  <w:font w:name="Consolas">
    <w:panose1 w:val="020B0609020204030204"/>
    <w:charset w:val="00"/>
    <w:family w:val="modern"/>
    <w:pitch w:val="fixed"/>
    <w:sig w:usb0="E00006FF" w:usb1="0000FCFF" w:usb2="00000001" w:usb3="00000000" w:csb0="0000019F" w:csb1="00000000"/>
    <w:embedRegular r:id="rId10" w:fontKey="{C74346DD-6F98-46C5-86BC-7AD1F0DAEC37}"/>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6A4B209E-564C-48BB-8B2E-9C300EDF43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33671" w14:textId="77777777" w:rsidR="00054B77" w:rsidRPr="00E33D09" w:rsidRDefault="00054B77" w:rsidP="00EE5A09">
      <w:r w:rsidRPr="00E33D09">
        <w:separator/>
      </w:r>
    </w:p>
  </w:footnote>
  <w:footnote w:type="continuationSeparator" w:id="0">
    <w:p w14:paraId="60F212D5" w14:textId="77777777" w:rsidR="00054B77" w:rsidRPr="00E33D09" w:rsidRDefault="00054B77" w:rsidP="00EE5A09">
      <w:r w:rsidRPr="00E33D09">
        <w:continuationSeparator/>
      </w:r>
    </w:p>
  </w:footnote>
  <w:footnote w:type="continuationNotice" w:id="1">
    <w:p w14:paraId="64D6B328" w14:textId="77777777" w:rsidR="00054B77" w:rsidRDefault="00054B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D1507D4"/>
    <w:multiLevelType w:val="multilevel"/>
    <w:tmpl w:val="F8D48234"/>
    <w:numStyleLink w:val="NumList"/>
  </w:abstractNum>
  <w:abstractNum w:abstractNumId="3"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3494E9A"/>
    <w:multiLevelType w:val="multilevel"/>
    <w:tmpl w:val="9BB6290C"/>
    <w:numStyleLink w:val="BulletList"/>
  </w:abstractNum>
  <w:abstractNum w:abstractNumId="5"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4899723">
    <w:abstractNumId w:val="7"/>
  </w:num>
  <w:num w:numId="2" w16cid:durableId="554775974">
    <w:abstractNumId w:val="6"/>
  </w:num>
  <w:num w:numId="3" w16cid:durableId="157768813">
    <w:abstractNumId w:val="3"/>
  </w:num>
  <w:num w:numId="4" w16cid:durableId="717705115">
    <w:abstractNumId w:val="5"/>
  </w:num>
  <w:num w:numId="5" w16cid:durableId="1031691104">
    <w:abstractNumId w:val="1"/>
  </w:num>
  <w:num w:numId="6" w16cid:durableId="501629753">
    <w:abstractNumId w:val="0"/>
  </w:num>
  <w:num w:numId="7" w16cid:durableId="677315557">
    <w:abstractNumId w:val="4"/>
  </w:num>
  <w:num w:numId="8" w16cid:durableId="53130866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0B21"/>
    <w:rsid w:val="000144C6"/>
    <w:rsid w:val="00027A53"/>
    <w:rsid w:val="00027ADC"/>
    <w:rsid w:val="00033A90"/>
    <w:rsid w:val="00034DF7"/>
    <w:rsid w:val="00037B26"/>
    <w:rsid w:val="00052624"/>
    <w:rsid w:val="00054B77"/>
    <w:rsid w:val="00057AD0"/>
    <w:rsid w:val="00060042"/>
    <w:rsid w:val="00072BF2"/>
    <w:rsid w:val="0007462D"/>
    <w:rsid w:val="00074FC2"/>
    <w:rsid w:val="000763A6"/>
    <w:rsid w:val="00076F67"/>
    <w:rsid w:val="000775BF"/>
    <w:rsid w:val="00081365"/>
    <w:rsid w:val="0008544C"/>
    <w:rsid w:val="00091805"/>
    <w:rsid w:val="000A3D76"/>
    <w:rsid w:val="000A5430"/>
    <w:rsid w:val="000C0540"/>
    <w:rsid w:val="000E16F5"/>
    <w:rsid w:val="000E182D"/>
    <w:rsid w:val="000E4DB6"/>
    <w:rsid w:val="00120842"/>
    <w:rsid w:val="00120AB5"/>
    <w:rsid w:val="001210B1"/>
    <w:rsid w:val="001222F4"/>
    <w:rsid w:val="001272D5"/>
    <w:rsid w:val="00137131"/>
    <w:rsid w:val="00143740"/>
    <w:rsid w:val="001439C9"/>
    <w:rsid w:val="0014520A"/>
    <w:rsid w:val="00145D33"/>
    <w:rsid w:val="00152FE7"/>
    <w:rsid w:val="00157692"/>
    <w:rsid w:val="00180448"/>
    <w:rsid w:val="00186A62"/>
    <w:rsid w:val="00191385"/>
    <w:rsid w:val="00193482"/>
    <w:rsid w:val="001A3D17"/>
    <w:rsid w:val="001B41D1"/>
    <w:rsid w:val="001C34C8"/>
    <w:rsid w:val="001D73F7"/>
    <w:rsid w:val="001E31B9"/>
    <w:rsid w:val="00211D75"/>
    <w:rsid w:val="00224F47"/>
    <w:rsid w:val="00225F50"/>
    <w:rsid w:val="002267A5"/>
    <w:rsid w:val="0022746D"/>
    <w:rsid w:val="002423CE"/>
    <w:rsid w:val="00243998"/>
    <w:rsid w:val="002465D2"/>
    <w:rsid w:val="00252562"/>
    <w:rsid w:val="002528B6"/>
    <w:rsid w:val="00264B7A"/>
    <w:rsid w:val="002701B1"/>
    <w:rsid w:val="002850B3"/>
    <w:rsid w:val="00285EA9"/>
    <w:rsid w:val="00290623"/>
    <w:rsid w:val="00296B20"/>
    <w:rsid w:val="002A0DEF"/>
    <w:rsid w:val="002B281C"/>
    <w:rsid w:val="002C0E50"/>
    <w:rsid w:val="002D11B6"/>
    <w:rsid w:val="002D34DE"/>
    <w:rsid w:val="002D4483"/>
    <w:rsid w:val="002E57B2"/>
    <w:rsid w:val="002E584F"/>
    <w:rsid w:val="002F0BAF"/>
    <w:rsid w:val="002F0F72"/>
    <w:rsid w:val="002F13F2"/>
    <w:rsid w:val="002F1458"/>
    <w:rsid w:val="002F487E"/>
    <w:rsid w:val="002F49CE"/>
    <w:rsid w:val="00302525"/>
    <w:rsid w:val="003043C1"/>
    <w:rsid w:val="003051D8"/>
    <w:rsid w:val="00314063"/>
    <w:rsid w:val="00315E95"/>
    <w:rsid w:val="00320736"/>
    <w:rsid w:val="00323C45"/>
    <w:rsid w:val="00342DC0"/>
    <w:rsid w:val="003442E2"/>
    <w:rsid w:val="00346113"/>
    <w:rsid w:val="003532FD"/>
    <w:rsid w:val="003555F8"/>
    <w:rsid w:val="00371700"/>
    <w:rsid w:val="003827DF"/>
    <w:rsid w:val="003849A3"/>
    <w:rsid w:val="00384CC2"/>
    <w:rsid w:val="003853E6"/>
    <w:rsid w:val="00385E77"/>
    <w:rsid w:val="00390EF4"/>
    <w:rsid w:val="0039136E"/>
    <w:rsid w:val="003928E8"/>
    <w:rsid w:val="00396179"/>
    <w:rsid w:val="003A2A50"/>
    <w:rsid w:val="003C1EED"/>
    <w:rsid w:val="003C30EA"/>
    <w:rsid w:val="003E5CDF"/>
    <w:rsid w:val="003F5E14"/>
    <w:rsid w:val="0040212C"/>
    <w:rsid w:val="00404510"/>
    <w:rsid w:val="00405104"/>
    <w:rsid w:val="00406FBF"/>
    <w:rsid w:val="00411FAB"/>
    <w:rsid w:val="004129AC"/>
    <w:rsid w:val="0041620C"/>
    <w:rsid w:val="00416CDA"/>
    <w:rsid w:val="00422A71"/>
    <w:rsid w:val="00422EBC"/>
    <w:rsid w:val="00426675"/>
    <w:rsid w:val="004322B9"/>
    <w:rsid w:val="0043549D"/>
    <w:rsid w:val="0045179E"/>
    <w:rsid w:val="004629F8"/>
    <w:rsid w:val="00464726"/>
    <w:rsid w:val="00484447"/>
    <w:rsid w:val="004A0F9E"/>
    <w:rsid w:val="004B0F7D"/>
    <w:rsid w:val="004B225E"/>
    <w:rsid w:val="004B3EE2"/>
    <w:rsid w:val="004C6932"/>
    <w:rsid w:val="004C79F5"/>
    <w:rsid w:val="004D06B9"/>
    <w:rsid w:val="004D1514"/>
    <w:rsid w:val="004F0FFD"/>
    <w:rsid w:val="004F4860"/>
    <w:rsid w:val="00504AFA"/>
    <w:rsid w:val="0051043B"/>
    <w:rsid w:val="00515116"/>
    <w:rsid w:val="005159BD"/>
    <w:rsid w:val="00523EDF"/>
    <w:rsid w:val="005341A9"/>
    <w:rsid w:val="0054231B"/>
    <w:rsid w:val="00545050"/>
    <w:rsid w:val="005477B0"/>
    <w:rsid w:val="00561D1A"/>
    <w:rsid w:val="00563273"/>
    <w:rsid w:val="00582786"/>
    <w:rsid w:val="00596490"/>
    <w:rsid w:val="005A02AB"/>
    <w:rsid w:val="005B2729"/>
    <w:rsid w:val="005B5174"/>
    <w:rsid w:val="005D71EF"/>
    <w:rsid w:val="005E496F"/>
    <w:rsid w:val="005F05E8"/>
    <w:rsid w:val="005F7CA4"/>
    <w:rsid w:val="00600E4E"/>
    <w:rsid w:val="00607AD7"/>
    <w:rsid w:val="006156AC"/>
    <w:rsid w:val="00620AF7"/>
    <w:rsid w:val="00624C1A"/>
    <w:rsid w:val="0062769D"/>
    <w:rsid w:val="0063219C"/>
    <w:rsid w:val="00632660"/>
    <w:rsid w:val="006340CA"/>
    <w:rsid w:val="00635111"/>
    <w:rsid w:val="0064175C"/>
    <w:rsid w:val="00651654"/>
    <w:rsid w:val="00655312"/>
    <w:rsid w:val="0066469E"/>
    <w:rsid w:val="00664C0B"/>
    <w:rsid w:val="00672C7E"/>
    <w:rsid w:val="00683F94"/>
    <w:rsid w:val="00684737"/>
    <w:rsid w:val="0068494E"/>
    <w:rsid w:val="006903FB"/>
    <w:rsid w:val="006946A2"/>
    <w:rsid w:val="0069687B"/>
    <w:rsid w:val="006A6166"/>
    <w:rsid w:val="006C4F74"/>
    <w:rsid w:val="006C534A"/>
    <w:rsid w:val="006D181E"/>
    <w:rsid w:val="006F098A"/>
    <w:rsid w:val="006F5F2A"/>
    <w:rsid w:val="007129BD"/>
    <w:rsid w:val="00722968"/>
    <w:rsid w:val="00724F8F"/>
    <w:rsid w:val="00727BFC"/>
    <w:rsid w:val="00733D99"/>
    <w:rsid w:val="00734EE6"/>
    <w:rsid w:val="00736CC5"/>
    <w:rsid w:val="007371AD"/>
    <w:rsid w:val="00741F64"/>
    <w:rsid w:val="00756C06"/>
    <w:rsid w:val="00781DF4"/>
    <w:rsid w:val="007A033D"/>
    <w:rsid w:val="007A0ABB"/>
    <w:rsid w:val="007A3B6A"/>
    <w:rsid w:val="007B30FB"/>
    <w:rsid w:val="007B3F4A"/>
    <w:rsid w:val="007C0490"/>
    <w:rsid w:val="007C11DC"/>
    <w:rsid w:val="007C3195"/>
    <w:rsid w:val="007C4AC1"/>
    <w:rsid w:val="007C58D0"/>
    <w:rsid w:val="007C692C"/>
    <w:rsid w:val="007C7A2B"/>
    <w:rsid w:val="007D1EA2"/>
    <w:rsid w:val="007D3F41"/>
    <w:rsid w:val="007F06F5"/>
    <w:rsid w:val="00803D9D"/>
    <w:rsid w:val="0081228E"/>
    <w:rsid w:val="00826838"/>
    <w:rsid w:val="00834A84"/>
    <w:rsid w:val="00845A02"/>
    <w:rsid w:val="0087116F"/>
    <w:rsid w:val="008738E2"/>
    <w:rsid w:val="00881442"/>
    <w:rsid w:val="00884307"/>
    <w:rsid w:val="00896125"/>
    <w:rsid w:val="008A1565"/>
    <w:rsid w:val="008A757C"/>
    <w:rsid w:val="008C2536"/>
    <w:rsid w:val="008C3925"/>
    <w:rsid w:val="008D08A9"/>
    <w:rsid w:val="008D50DE"/>
    <w:rsid w:val="008D6DCC"/>
    <w:rsid w:val="008E550D"/>
    <w:rsid w:val="008E6C91"/>
    <w:rsid w:val="008E79D0"/>
    <w:rsid w:val="008F0251"/>
    <w:rsid w:val="008F1AA4"/>
    <w:rsid w:val="008F3FB3"/>
    <w:rsid w:val="009009DF"/>
    <w:rsid w:val="00903012"/>
    <w:rsid w:val="0090476B"/>
    <w:rsid w:val="00904C2C"/>
    <w:rsid w:val="009157A7"/>
    <w:rsid w:val="00916C78"/>
    <w:rsid w:val="00934D14"/>
    <w:rsid w:val="00945AB6"/>
    <w:rsid w:val="00951A46"/>
    <w:rsid w:val="00965F5E"/>
    <w:rsid w:val="00967D33"/>
    <w:rsid w:val="009A2483"/>
    <w:rsid w:val="009B2858"/>
    <w:rsid w:val="009B5C50"/>
    <w:rsid w:val="009C1141"/>
    <w:rsid w:val="009E4D9F"/>
    <w:rsid w:val="009E52C7"/>
    <w:rsid w:val="009E591D"/>
    <w:rsid w:val="009E5CB0"/>
    <w:rsid w:val="009F32B9"/>
    <w:rsid w:val="009F468E"/>
    <w:rsid w:val="009F522A"/>
    <w:rsid w:val="00A00C9C"/>
    <w:rsid w:val="00A1579B"/>
    <w:rsid w:val="00A22158"/>
    <w:rsid w:val="00A22430"/>
    <w:rsid w:val="00A235AC"/>
    <w:rsid w:val="00A313A9"/>
    <w:rsid w:val="00A35717"/>
    <w:rsid w:val="00A4238A"/>
    <w:rsid w:val="00A5485E"/>
    <w:rsid w:val="00A678E9"/>
    <w:rsid w:val="00A834E7"/>
    <w:rsid w:val="00AA0088"/>
    <w:rsid w:val="00AA2E0B"/>
    <w:rsid w:val="00AA6FE9"/>
    <w:rsid w:val="00AB6FFE"/>
    <w:rsid w:val="00AC10FE"/>
    <w:rsid w:val="00AC3D49"/>
    <w:rsid w:val="00AC7F54"/>
    <w:rsid w:val="00AE0799"/>
    <w:rsid w:val="00AE0FBE"/>
    <w:rsid w:val="00AE3116"/>
    <w:rsid w:val="00AE716D"/>
    <w:rsid w:val="00AF7C44"/>
    <w:rsid w:val="00B01FAE"/>
    <w:rsid w:val="00B0466A"/>
    <w:rsid w:val="00B06D52"/>
    <w:rsid w:val="00B42E45"/>
    <w:rsid w:val="00B44AC0"/>
    <w:rsid w:val="00B46787"/>
    <w:rsid w:val="00B51306"/>
    <w:rsid w:val="00B56C5C"/>
    <w:rsid w:val="00B610FA"/>
    <w:rsid w:val="00B62076"/>
    <w:rsid w:val="00B62394"/>
    <w:rsid w:val="00B6296C"/>
    <w:rsid w:val="00B73019"/>
    <w:rsid w:val="00B73D92"/>
    <w:rsid w:val="00B73F5C"/>
    <w:rsid w:val="00B83063"/>
    <w:rsid w:val="00B85105"/>
    <w:rsid w:val="00B87877"/>
    <w:rsid w:val="00B932B1"/>
    <w:rsid w:val="00B94A88"/>
    <w:rsid w:val="00B97149"/>
    <w:rsid w:val="00B97F41"/>
    <w:rsid w:val="00BA1A7A"/>
    <w:rsid w:val="00BA39D8"/>
    <w:rsid w:val="00BA7A0F"/>
    <w:rsid w:val="00BB23CD"/>
    <w:rsid w:val="00BB7493"/>
    <w:rsid w:val="00BC0289"/>
    <w:rsid w:val="00BC516C"/>
    <w:rsid w:val="00BD6469"/>
    <w:rsid w:val="00BE2B8F"/>
    <w:rsid w:val="00BE4B92"/>
    <w:rsid w:val="00C22F69"/>
    <w:rsid w:val="00C314A6"/>
    <w:rsid w:val="00C464AC"/>
    <w:rsid w:val="00C64943"/>
    <w:rsid w:val="00C65FE9"/>
    <w:rsid w:val="00C75EA1"/>
    <w:rsid w:val="00C76B96"/>
    <w:rsid w:val="00C84AB5"/>
    <w:rsid w:val="00C85231"/>
    <w:rsid w:val="00C857B6"/>
    <w:rsid w:val="00CA1659"/>
    <w:rsid w:val="00CA1BF6"/>
    <w:rsid w:val="00CA5333"/>
    <w:rsid w:val="00CD20C3"/>
    <w:rsid w:val="00CD7D1E"/>
    <w:rsid w:val="00CE169C"/>
    <w:rsid w:val="00CF079A"/>
    <w:rsid w:val="00CF0A60"/>
    <w:rsid w:val="00CF3FBE"/>
    <w:rsid w:val="00D024FD"/>
    <w:rsid w:val="00D1169A"/>
    <w:rsid w:val="00D23E67"/>
    <w:rsid w:val="00D24BA7"/>
    <w:rsid w:val="00D27A75"/>
    <w:rsid w:val="00D30A56"/>
    <w:rsid w:val="00D3437A"/>
    <w:rsid w:val="00D44701"/>
    <w:rsid w:val="00D45004"/>
    <w:rsid w:val="00D53021"/>
    <w:rsid w:val="00D5683E"/>
    <w:rsid w:val="00D66A68"/>
    <w:rsid w:val="00D66DA5"/>
    <w:rsid w:val="00D67D46"/>
    <w:rsid w:val="00D729EE"/>
    <w:rsid w:val="00D80018"/>
    <w:rsid w:val="00D83F00"/>
    <w:rsid w:val="00D9414E"/>
    <w:rsid w:val="00D95545"/>
    <w:rsid w:val="00D968C1"/>
    <w:rsid w:val="00DA7F88"/>
    <w:rsid w:val="00DB0278"/>
    <w:rsid w:val="00DB2BF8"/>
    <w:rsid w:val="00DB39FC"/>
    <w:rsid w:val="00DD68DE"/>
    <w:rsid w:val="00DE5B4C"/>
    <w:rsid w:val="00DF19EB"/>
    <w:rsid w:val="00DF50A0"/>
    <w:rsid w:val="00E01CA0"/>
    <w:rsid w:val="00E02C76"/>
    <w:rsid w:val="00E12251"/>
    <w:rsid w:val="00E20D0D"/>
    <w:rsid w:val="00E2660E"/>
    <w:rsid w:val="00E30DE6"/>
    <w:rsid w:val="00E33D09"/>
    <w:rsid w:val="00E35229"/>
    <w:rsid w:val="00E3622F"/>
    <w:rsid w:val="00E504F9"/>
    <w:rsid w:val="00E50772"/>
    <w:rsid w:val="00E55FF2"/>
    <w:rsid w:val="00E61130"/>
    <w:rsid w:val="00E6164F"/>
    <w:rsid w:val="00E650D1"/>
    <w:rsid w:val="00E76832"/>
    <w:rsid w:val="00E80D39"/>
    <w:rsid w:val="00E80FE9"/>
    <w:rsid w:val="00E8271B"/>
    <w:rsid w:val="00E878B9"/>
    <w:rsid w:val="00E90D6F"/>
    <w:rsid w:val="00E913A6"/>
    <w:rsid w:val="00E9214F"/>
    <w:rsid w:val="00E95CFB"/>
    <w:rsid w:val="00EA1CF8"/>
    <w:rsid w:val="00EA571F"/>
    <w:rsid w:val="00EA6EC0"/>
    <w:rsid w:val="00EA71B1"/>
    <w:rsid w:val="00EC5A03"/>
    <w:rsid w:val="00EC75B7"/>
    <w:rsid w:val="00ED0D66"/>
    <w:rsid w:val="00ED5E52"/>
    <w:rsid w:val="00ED6DB6"/>
    <w:rsid w:val="00EE5A09"/>
    <w:rsid w:val="00EE75A0"/>
    <w:rsid w:val="00EF6684"/>
    <w:rsid w:val="00EF748E"/>
    <w:rsid w:val="00EF78DA"/>
    <w:rsid w:val="00F17FD6"/>
    <w:rsid w:val="00F23850"/>
    <w:rsid w:val="00F24BA3"/>
    <w:rsid w:val="00F327E6"/>
    <w:rsid w:val="00F33518"/>
    <w:rsid w:val="00F46BFF"/>
    <w:rsid w:val="00F51A29"/>
    <w:rsid w:val="00F565C2"/>
    <w:rsid w:val="00F57378"/>
    <w:rsid w:val="00F61486"/>
    <w:rsid w:val="00F744C6"/>
    <w:rsid w:val="00F826FA"/>
    <w:rsid w:val="00F849BB"/>
    <w:rsid w:val="00F90F7D"/>
    <w:rsid w:val="00F9219A"/>
    <w:rsid w:val="00FB5175"/>
    <w:rsid w:val="00FC03F6"/>
    <w:rsid w:val="00FC67D9"/>
    <w:rsid w:val="00FC6D35"/>
    <w:rsid w:val="00FD5449"/>
    <w:rsid w:val="00FD5A9E"/>
    <w:rsid w:val="00FD65F2"/>
    <w:rsid w:val="00FE1860"/>
    <w:rsid w:val="00FE40C3"/>
    <w:rsid w:val="00FF76C5"/>
    <w:rsid w:val="011E8A6A"/>
    <w:rsid w:val="0205B947"/>
    <w:rsid w:val="02EB0E69"/>
    <w:rsid w:val="0762BB9E"/>
    <w:rsid w:val="07F6C0FF"/>
    <w:rsid w:val="0AF3F777"/>
    <w:rsid w:val="0B7A930E"/>
    <w:rsid w:val="0FC6DCB1"/>
    <w:rsid w:val="103CB7B9"/>
    <w:rsid w:val="1125AA72"/>
    <w:rsid w:val="14EFFA95"/>
    <w:rsid w:val="15547429"/>
    <w:rsid w:val="171CEB14"/>
    <w:rsid w:val="1AC723BB"/>
    <w:rsid w:val="1C5B3788"/>
    <w:rsid w:val="1CADF330"/>
    <w:rsid w:val="1CEA7A17"/>
    <w:rsid w:val="22171E83"/>
    <w:rsid w:val="222D293A"/>
    <w:rsid w:val="240A0001"/>
    <w:rsid w:val="2B5FD650"/>
    <w:rsid w:val="2B8CC49A"/>
    <w:rsid w:val="2EF39B8E"/>
    <w:rsid w:val="2F71D050"/>
    <w:rsid w:val="2F968567"/>
    <w:rsid w:val="30450D2B"/>
    <w:rsid w:val="3092381A"/>
    <w:rsid w:val="31485E82"/>
    <w:rsid w:val="320C4837"/>
    <w:rsid w:val="354B2651"/>
    <w:rsid w:val="356520A3"/>
    <w:rsid w:val="369F7C5D"/>
    <w:rsid w:val="374995FB"/>
    <w:rsid w:val="395D9267"/>
    <w:rsid w:val="3990EF48"/>
    <w:rsid w:val="3AC81B8D"/>
    <w:rsid w:val="3BA3686C"/>
    <w:rsid w:val="3C8127FD"/>
    <w:rsid w:val="3CE97F45"/>
    <w:rsid w:val="3D624145"/>
    <w:rsid w:val="3EE3B376"/>
    <w:rsid w:val="410BA966"/>
    <w:rsid w:val="417B72C3"/>
    <w:rsid w:val="421563C4"/>
    <w:rsid w:val="44980412"/>
    <w:rsid w:val="453DA01D"/>
    <w:rsid w:val="458B6F15"/>
    <w:rsid w:val="46501A96"/>
    <w:rsid w:val="47732F07"/>
    <w:rsid w:val="491985B4"/>
    <w:rsid w:val="4BAFF8B9"/>
    <w:rsid w:val="4C84C25A"/>
    <w:rsid w:val="4D3ED1D8"/>
    <w:rsid w:val="4DCD3D07"/>
    <w:rsid w:val="5366F369"/>
    <w:rsid w:val="550AA2EE"/>
    <w:rsid w:val="56839A2B"/>
    <w:rsid w:val="59B4AD00"/>
    <w:rsid w:val="5C69AAD2"/>
    <w:rsid w:val="5D10059F"/>
    <w:rsid w:val="5F235AAD"/>
    <w:rsid w:val="5FD6810F"/>
    <w:rsid w:val="62492E15"/>
    <w:rsid w:val="63416FAD"/>
    <w:rsid w:val="666BCF23"/>
    <w:rsid w:val="67D934A9"/>
    <w:rsid w:val="680B840F"/>
    <w:rsid w:val="69DE3EE3"/>
    <w:rsid w:val="69F3ADAA"/>
    <w:rsid w:val="6BB21DF0"/>
    <w:rsid w:val="6D172551"/>
    <w:rsid w:val="6F5C484B"/>
    <w:rsid w:val="6FD9510D"/>
    <w:rsid w:val="70C05D62"/>
    <w:rsid w:val="710D4ED9"/>
    <w:rsid w:val="7310270C"/>
    <w:rsid w:val="76796E09"/>
    <w:rsid w:val="768DA0DD"/>
    <w:rsid w:val="778DD475"/>
    <w:rsid w:val="791EBC0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35BEBF7A-1AA6-49AF-80C2-3AFE136B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94A88"/>
    <w:pPr>
      <w:keepNext/>
      <w:keepLines/>
      <w:spacing w:line="288" w:lineRule="auto"/>
      <w:outlineLvl w:val="3"/>
    </w:pPr>
    <w:rPr>
      <w:rFonts w:eastAsiaTheme="majorEastAsia" w:cstheme="majorBidi"/>
      <w:iCs/>
      <w:sz w:val="28"/>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uiPriority w:val="9"/>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8"/>
      </w:numPr>
      <w:spacing w:after="150"/>
    </w:pPr>
  </w:style>
  <w:style w:type="paragraph" w:styleId="ListNumber2">
    <w:name w:val="List Number 2"/>
    <w:basedOn w:val="Normal"/>
    <w:uiPriority w:val="29"/>
    <w:qFormat/>
    <w:rsid w:val="00EC75B7"/>
    <w:pPr>
      <w:numPr>
        <w:ilvl w:val="1"/>
        <w:numId w:val="8"/>
      </w:numPr>
      <w:spacing w:after="150"/>
      <w:contextualSpacing/>
    </w:pPr>
  </w:style>
  <w:style w:type="paragraph" w:styleId="ListNumber3">
    <w:name w:val="List Number 3"/>
    <w:basedOn w:val="Normal"/>
    <w:uiPriority w:val="29"/>
    <w:qFormat/>
    <w:rsid w:val="00EC75B7"/>
    <w:pPr>
      <w:numPr>
        <w:ilvl w:val="2"/>
        <w:numId w:val="8"/>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7"/>
      </w:numPr>
      <w:spacing w:after="150"/>
    </w:pPr>
  </w:style>
  <w:style w:type="paragraph" w:styleId="ListBullet2">
    <w:name w:val="List Bullet 2"/>
    <w:basedOn w:val="Normal"/>
    <w:uiPriority w:val="19"/>
    <w:qFormat/>
    <w:rsid w:val="00965F5E"/>
    <w:pPr>
      <w:numPr>
        <w:ilvl w:val="1"/>
        <w:numId w:val="7"/>
      </w:numPr>
      <w:spacing w:after="150"/>
    </w:pPr>
  </w:style>
  <w:style w:type="paragraph" w:styleId="ListBullet3">
    <w:name w:val="List Bullet 3"/>
    <w:basedOn w:val="Normal"/>
    <w:uiPriority w:val="19"/>
    <w:qFormat/>
    <w:rsid w:val="00965F5E"/>
    <w:pPr>
      <w:numPr>
        <w:ilvl w:val="2"/>
        <w:numId w:val="7"/>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A22158"/>
    <w:pPr>
      <w:spacing w:line="360" w:lineRule="auto"/>
    </w:pPr>
    <w:rPr>
      <w:color w:val="000000" w:themeColor="text1"/>
      <w:sz w:val="24"/>
    </w:rPr>
  </w:style>
  <w:style w:type="character" w:customStyle="1" w:styleId="BodyTextChar">
    <w:name w:val="Body Text Char"/>
    <w:basedOn w:val="DefaultParagraphFont"/>
    <w:link w:val="BodyText"/>
    <w:rsid w:val="00A22158"/>
    <w:rPr>
      <w:color w:val="000000" w:themeColor="text1"/>
      <w:sz w:val="24"/>
    </w:rPr>
  </w:style>
  <w:style w:type="character" w:customStyle="1" w:styleId="Heading4Char">
    <w:name w:val="Heading 4 Char"/>
    <w:basedOn w:val="DefaultParagraphFont"/>
    <w:link w:val="Heading4"/>
    <w:uiPriority w:val="9"/>
    <w:rsid w:val="00B94A88"/>
    <w:rPr>
      <w:rFonts w:eastAsiaTheme="majorEastAsia" w:cstheme="majorBidi"/>
      <w:iCs/>
      <w:color w:val="00382B" w:themeColor="text2"/>
      <w:sz w:val="28"/>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rsid w:val="004B0F7D"/>
  </w:style>
  <w:style w:type="character" w:customStyle="1" w:styleId="CommentTextChar">
    <w:name w:val="Comment Text Char"/>
    <w:basedOn w:val="DefaultParagraphFont"/>
    <w:link w:val="CommentText"/>
    <w:uiPriority w:val="99"/>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rsid w:val="006903FB"/>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903FB"/>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p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bge.org.uk/privacy-notice/education-privacy-no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e/qXfv0cH8yA"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ucation@rbg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555509-045f-473d-bd78-2f7cf0aea281">
      <Terms xmlns="http://schemas.microsoft.com/office/infopath/2007/PartnerControls"/>
    </lcf76f155ced4ddcb4097134ff3c332f>
    <TaxCatchAll xmlns="2b73b3b8-96b0-4681-a96f-62ecfa5d87fd" xsi:nil="true"/>
    <SharedWithUsers xmlns="2b73b3b8-96b0-4681-a96f-62ecfa5d87fd">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8BCECD15D29F4E97BC5023EBAD1F59" ma:contentTypeVersion="15" ma:contentTypeDescription="Create a new document." ma:contentTypeScope="" ma:versionID="281a4df3e81011737a7fa70678a31393">
  <xsd:schema xmlns:xsd="http://www.w3.org/2001/XMLSchema" xmlns:xs="http://www.w3.org/2001/XMLSchema" xmlns:p="http://schemas.microsoft.com/office/2006/metadata/properties" xmlns:ns2="fb555509-045f-473d-bd78-2f7cf0aea281" xmlns:ns3="2b73b3b8-96b0-4681-a96f-62ecfa5d87fd" targetNamespace="http://schemas.microsoft.com/office/2006/metadata/properties" ma:root="true" ma:fieldsID="3559127832c08be058916579a2248132" ns2:_="" ns3:_="">
    <xsd:import namespace="fb555509-045f-473d-bd78-2f7cf0aea281"/>
    <xsd:import namespace="2b73b3b8-96b0-4681-a96f-62ecfa5d87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55509-045f-473d-bd78-2f7cf0aea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b3b8-96b0-4681-a96f-62ecfa5d87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21ba11-f177-43a5-be3c-d5ae4a588ffa}" ma:internalName="TaxCatchAll" ma:showField="CatchAllData" ma:web="2b73b3b8-96b0-4681-a96f-62ecfa5d8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54245-D0FF-4264-A496-08E720FD25C4}">
  <ds:schemaRefs>
    <ds:schemaRef ds:uri="http://schemas.microsoft.com/office/2006/metadata/properties"/>
    <ds:schemaRef ds:uri="http://schemas.microsoft.com/office/infopath/2007/PartnerControls"/>
    <ds:schemaRef ds:uri="fb555509-045f-473d-bd78-2f7cf0aea281"/>
    <ds:schemaRef ds:uri="2b73b3b8-96b0-4681-a96f-62ecfa5d87fd"/>
  </ds:schemaRefs>
</ds:datastoreItem>
</file>

<file path=customXml/itemProps2.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3.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4.xml><?xml version="1.0" encoding="utf-8"?>
<ds:datastoreItem xmlns:ds="http://schemas.openxmlformats.org/officeDocument/2006/customXml" ds:itemID="{F73F69F8-803B-4D49-9B17-7C5E30DDC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55509-045f-473d-bd78-2f7cf0aea281"/>
    <ds:schemaRef ds:uri="2b73b3b8-96b0-4681-a96f-62ecfa5d8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816</TotalTime>
  <Pages>19</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15</cp:revision>
  <cp:lastPrinted>2025-09-23T15:23:00Z</cp:lastPrinted>
  <dcterms:created xsi:type="dcterms:W3CDTF">2025-04-17T13:15:00Z</dcterms:created>
  <dcterms:modified xsi:type="dcterms:W3CDTF">2025-09-23T15:24:00Z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0x0101000D8BCECD15D29F4E97BC5023EBAD1F59</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{"FileActivityType":"8","FileActivityTimeStamp":"2025-04-16T07:49:51.943Z","FileActivityUsersOnPage":[{"DisplayName":"Jane Robertson","Id":"jrobertson@rbge.org.uk"}],"FileActivityNavigationId":null}</vt:lpwstr>
  </property>
  <property fmtid="{D5CDD505-2E9C-101B-9397-08002B2CF9AE}" pid="9" name="TriggerFlowInfo">
    <vt:lpwstr/>
  </property>
</Properties>
</file>