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EDA00" w14:textId="003AE2B5" w:rsidR="00E86F28" w:rsidRDefault="00E86F28" w:rsidP="00E86F28">
      <w:pPr>
        <w:pStyle w:val="Heading1"/>
        <w:rPr>
          <w:rFonts w:asciiTheme="majorHAnsi" w:hAnsiTheme="majorHAnsi"/>
          <w:sz w:val="72"/>
          <w:szCs w:val="72"/>
        </w:rPr>
      </w:pPr>
      <w:r w:rsidRPr="00E86F28">
        <w:rPr>
          <w:rFonts w:asciiTheme="majorHAnsi" w:hAnsiTheme="majorHAnsi"/>
          <w:sz w:val="72"/>
          <w:szCs w:val="72"/>
        </w:rPr>
        <w:t xml:space="preserve">Board of Trustees’ </w:t>
      </w:r>
      <w:r w:rsidR="00A92F6F">
        <w:rPr>
          <w:rFonts w:asciiTheme="majorHAnsi" w:hAnsiTheme="majorHAnsi"/>
          <w:sz w:val="72"/>
          <w:szCs w:val="72"/>
        </w:rPr>
        <w:t xml:space="preserve">                     </w:t>
      </w:r>
      <w:r w:rsidRPr="00E86F28">
        <w:rPr>
          <w:rFonts w:asciiTheme="majorHAnsi" w:hAnsiTheme="majorHAnsi"/>
          <w:sz w:val="72"/>
          <w:szCs w:val="72"/>
        </w:rPr>
        <w:t xml:space="preserve">Sub Committees </w:t>
      </w:r>
      <w:r w:rsidR="00A92F6F">
        <w:rPr>
          <w:rFonts w:asciiTheme="majorHAnsi" w:hAnsiTheme="majorHAnsi"/>
          <w:sz w:val="72"/>
          <w:szCs w:val="72"/>
        </w:rPr>
        <w:t xml:space="preserve">                     </w:t>
      </w:r>
      <w:r w:rsidRPr="00E86F28">
        <w:rPr>
          <w:rFonts w:asciiTheme="majorHAnsi" w:hAnsiTheme="majorHAnsi"/>
          <w:sz w:val="72"/>
          <w:szCs w:val="72"/>
        </w:rPr>
        <w:t>Terms of Reference</w:t>
      </w:r>
    </w:p>
    <w:p w14:paraId="28C3C702" w14:textId="77777777" w:rsidR="00E86F28" w:rsidRDefault="00E86F28" w:rsidP="00E86F28">
      <w:pPr>
        <w:pStyle w:val="Heading1"/>
        <w:rPr>
          <w:rFonts w:asciiTheme="majorHAnsi" w:hAnsiTheme="majorHAnsi"/>
          <w:sz w:val="72"/>
          <w:szCs w:val="72"/>
        </w:rPr>
        <w:sectPr w:rsidR="00E86F28" w:rsidSect="00072BF2">
          <w:headerReference w:type="default" r:id="rId11"/>
          <w:footerReference w:type="default" r:id="rId12"/>
          <w:footerReference w:type="first" r:id="rId13"/>
          <w:pgSz w:w="11906" w:h="16838" w:code="9"/>
          <w:pgMar w:top="1814" w:right="680" w:bottom="1134" w:left="680" w:header="454" w:footer="454" w:gutter="0"/>
          <w:cols w:space="708"/>
          <w:docGrid w:linePitch="360"/>
        </w:sectPr>
      </w:pPr>
    </w:p>
    <w:p w14:paraId="05F37607" w14:textId="3C268C3D" w:rsidR="00E86F28" w:rsidRPr="00E86F28" w:rsidRDefault="00E86F28" w:rsidP="00E86F28">
      <w:pPr>
        <w:pStyle w:val="Heading1"/>
        <w:rPr>
          <w:rFonts w:asciiTheme="majorHAnsi" w:hAnsiTheme="majorHAnsi"/>
          <w:sz w:val="72"/>
          <w:szCs w:val="72"/>
        </w:rPr>
      </w:pPr>
      <w:r w:rsidRPr="00E86F28">
        <w:rPr>
          <w:rFonts w:asciiTheme="majorHAnsi" w:hAnsiTheme="majorHAnsi"/>
          <w:sz w:val="72"/>
          <w:szCs w:val="72"/>
        </w:rPr>
        <w:br w:type="page"/>
      </w:r>
    </w:p>
    <w:p w14:paraId="6CE6428B" w14:textId="248056BC" w:rsidR="00DD68DE" w:rsidRPr="000C62AA" w:rsidRDefault="00ED29A2" w:rsidP="00DD68DE">
      <w:pPr>
        <w:pStyle w:val="Documenttitle"/>
      </w:pPr>
      <w:r>
        <w:lastRenderedPageBreak/>
        <w:t>Audit Committee</w:t>
      </w:r>
    </w:p>
    <w:p w14:paraId="5893C867" w14:textId="26404473" w:rsidR="00DD68DE" w:rsidRPr="000C62AA" w:rsidRDefault="00ED29A2" w:rsidP="00DD68DE">
      <w:pPr>
        <w:pStyle w:val="Documentsubtitle"/>
      </w:pPr>
      <w:r>
        <w:t>Terms of Reference</w:t>
      </w:r>
    </w:p>
    <w:p w14:paraId="3FD17DA8" w14:textId="601355EB" w:rsidR="00ED29A2" w:rsidRPr="00ED29A2" w:rsidRDefault="00ED29A2" w:rsidP="00ED29A2">
      <w:pPr>
        <w:pStyle w:val="ListNumber"/>
        <w:spacing w:after="0" w:line="240" w:lineRule="auto"/>
        <w:rPr>
          <w:rFonts w:ascii="Public Sans SemiBold" w:hAnsi="Public Sans SemiBold"/>
          <w:bCs/>
          <w:lang w:eastAsia="en-GB"/>
        </w:rPr>
      </w:pPr>
      <w:r w:rsidRPr="00ED29A2">
        <w:rPr>
          <w:rFonts w:ascii="Public Sans SemiBold" w:hAnsi="Public Sans SemiBold"/>
          <w:lang w:eastAsia="en-GB"/>
        </w:rPr>
        <w:t>Purpose</w:t>
      </w:r>
      <w:r w:rsidRPr="00ED29A2">
        <w:rPr>
          <w:rFonts w:ascii="Public Sans SemiBold" w:hAnsi="Public Sans SemiBold"/>
          <w:bCs/>
          <w:lang w:eastAsia="en-GB"/>
        </w:rPr>
        <w:t xml:space="preserve">  </w:t>
      </w:r>
    </w:p>
    <w:p w14:paraId="62CE60BC" w14:textId="77777777" w:rsidR="00ED29A2" w:rsidRPr="00ED29A2" w:rsidRDefault="00ED29A2" w:rsidP="00ED29A2">
      <w:pPr>
        <w:spacing w:after="0" w:line="240" w:lineRule="auto"/>
        <w:ind w:left="720"/>
        <w:rPr>
          <w:rFonts w:ascii="Calibri" w:eastAsia="Times New Roman" w:hAnsi="Calibri" w:cs="Calibri"/>
          <w:u w:val="single"/>
          <w:lang w:eastAsia="en-GB"/>
        </w:rPr>
      </w:pPr>
    </w:p>
    <w:p w14:paraId="2261E9CF" w14:textId="77777777" w:rsidR="00ED29A2" w:rsidRPr="00ED29A2" w:rsidRDefault="00ED29A2" w:rsidP="00ED29A2">
      <w:pPr>
        <w:spacing w:after="0" w:line="240" w:lineRule="auto"/>
        <w:ind w:left="340"/>
        <w:rPr>
          <w:rFonts w:ascii="Public Sans" w:eastAsia="Times New Roman" w:hAnsi="Public Sans" w:cs="Calibri"/>
          <w:lang w:eastAsia="en-GB"/>
        </w:rPr>
      </w:pPr>
      <w:r w:rsidRPr="00ED29A2">
        <w:rPr>
          <w:rFonts w:ascii="Public Sans" w:eastAsia="Times New Roman" w:hAnsi="Public Sans" w:cs="Calibri"/>
          <w:lang w:eastAsia="en-GB"/>
        </w:rPr>
        <w:t>The Board has established an Audit Committee as a Committee of the Board to support them in their responsibilities for issues of risk, control and governance and associated assurance through a process of constructive dialogue.</w:t>
      </w:r>
      <w:r w:rsidRPr="00ED29A2" w:rsidDel="00310E44">
        <w:rPr>
          <w:rFonts w:ascii="Public Sans" w:eastAsia="Times New Roman" w:hAnsi="Public Sans" w:cs="Calibri"/>
          <w:lang w:eastAsia="en-GB"/>
        </w:rPr>
        <w:t xml:space="preserve"> </w:t>
      </w:r>
    </w:p>
    <w:p w14:paraId="2153780D" w14:textId="77777777" w:rsidR="00ED29A2" w:rsidRPr="00ED29A2" w:rsidRDefault="00ED29A2" w:rsidP="00ED29A2">
      <w:pPr>
        <w:spacing w:after="0" w:line="240" w:lineRule="auto"/>
        <w:ind w:left="720"/>
        <w:rPr>
          <w:rFonts w:ascii="Calibri" w:eastAsia="Times New Roman" w:hAnsi="Calibri" w:cs="Calibri"/>
          <w:lang w:eastAsia="en-GB"/>
        </w:rPr>
      </w:pPr>
    </w:p>
    <w:p w14:paraId="1A315A00" w14:textId="70C86DF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Membership</w:t>
      </w:r>
    </w:p>
    <w:p w14:paraId="72566C37" w14:textId="77777777" w:rsidR="00ED29A2" w:rsidRPr="00ED29A2" w:rsidRDefault="00ED29A2" w:rsidP="00ED29A2">
      <w:pPr>
        <w:spacing w:after="0" w:line="240" w:lineRule="auto"/>
        <w:ind w:left="720"/>
        <w:rPr>
          <w:rFonts w:ascii="Calibri" w:eastAsia="Times New Roman" w:hAnsi="Calibri" w:cs="Calibri"/>
          <w:b/>
          <w:lang w:eastAsia="en-GB"/>
        </w:rPr>
      </w:pPr>
    </w:p>
    <w:p w14:paraId="67F49508" w14:textId="77777777" w:rsidR="00420E2A" w:rsidRDefault="00ED29A2" w:rsidP="00420E2A">
      <w:pPr>
        <w:spacing w:after="0" w:line="240" w:lineRule="auto"/>
        <w:ind w:left="340"/>
        <w:rPr>
          <w:rFonts w:eastAsia="Times New Roman" w:cstheme="minorHAnsi"/>
          <w:lang w:eastAsia="en-GB"/>
        </w:rPr>
      </w:pPr>
      <w:r w:rsidRPr="00ED29A2">
        <w:rPr>
          <w:rFonts w:eastAsia="Times New Roman" w:cstheme="minorHAnsi"/>
          <w:lang w:eastAsia="en-GB"/>
        </w:rPr>
        <w:t>The members of the Committee shall be at least four Trustees appointed by the Board of Trustees of the Royal Botanic Garden Edinburgh (RBGE), or three Trustees and an independent member approved by the Board of Trustees. They shall be independent of management and free of any business or other relationship (including, without limitation, cross-directorships or day-to-day involvement in the management of the business) which could interfere with the exercise of their independent judgement. The Chair of the Committee shall be appointed by the Board of Trustees. The quorum of the Committee shall be three members; membership can include alternate Trustees. Appointments to the Committee shall be for a period of up to four years, which may be extended for a further four-year period subject to the approval of the Board of Trustees. The process of selecting and recommending to the Board of Trustees an appropriate candidate as an independent member is delegated to the Chair of the Audit Committee.   Current Members are:</w:t>
      </w:r>
      <w:bookmarkStart w:id="0" w:name="_Hlk85728183"/>
    </w:p>
    <w:p w14:paraId="66E6C711" w14:textId="77777777" w:rsidR="00420E2A" w:rsidRDefault="00420E2A" w:rsidP="00420E2A">
      <w:pPr>
        <w:spacing w:after="0" w:line="240" w:lineRule="auto"/>
        <w:ind w:left="340"/>
        <w:rPr>
          <w:rFonts w:eastAsia="Times New Roman" w:cstheme="minorHAnsi"/>
          <w:lang w:eastAsia="en-GB"/>
        </w:rPr>
      </w:pPr>
    </w:p>
    <w:p w14:paraId="36BDEAEA" w14:textId="77777777" w:rsidR="00420E2A" w:rsidRPr="00420E2A" w:rsidRDefault="00ED29A2" w:rsidP="00C447B7">
      <w:pPr>
        <w:pStyle w:val="ListParagraph"/>
        <w:numPr>
          <w:ilvl w:val="0"/>
          <w:numId w:val="10"/>
        </w:numPr>
        <w:spacing w:after="0" w:line="240" w:lineRule="auto"/>
        <w:rPr>
          <w:rFonts w:eastAsia="Times New Roman" w:cstheme="minorHAnsi"/>
          <w:lang w:eastAsia="en-GB"/>
        </w:rPr>
      </w:pPr>
      <w:r w:rsidRPr="00ED29A2">
        <w:t>Ian Jardine</w:t>
      </w:r>
      <w:r w:rsidR="00420E2A">
        <w:t>, T</w:t>
      </w:r>
      <w:r w:rsidRPr="00ED29A2">
        <w:t>rustee</w:t>
      </w:r>
      <w:r>
        <w:t xml:space="preserve">, </w:t>
      </w:r>
      <w:r w:rsidRPr="00ED29A2">
        <w:t>Chair</w:t>
      </w:r>
    </w:p>
    <w:p w14:paraId="04AA43F6" w14:textId="77777777" w:rsidR="00420E2A" w:rsidRPr="00420E2A" w:rsidRDefault="00ED29A2" w:rsidP="00C447B7">
      <w:pPr>
        <w:pStyle w:val="ListParagraph"/>
        <w:numPr>
          <w:ilvl w:val="0"/>
          <w:numId w:val="10"/>
        </w:numPr>
        <w:spacing w:after="0" w:line="240" w:lineRule="auto"/>
        <w:rPr>
          <w:rFonts w:eastAsia="Times New Roman" w:cstheme="minorHAnsi"/>
          <w:lang w:eastAsia="en-GB"/>
        </w:rPr>
      </w:pPr>
      <w:r w:rsidRPr="00ED29A2">
        <w:t>Amanda Forsyth</w:t>
      </w:r>
      <w:r>
        <w:t xml:space="preserve">, </w:t>
      </w:r>
      <w:r w:rsidRPr="00ED29A2">
        <w:t>Member</w:t>
      </w:r>
    </w:p>
    <w:p w14:paraId="6F2679D5" w14:textId="77777777" w:rsidR="00420E2A" w:rsidRPr="00420E2A" w:rsidRDefault="00ED29A2" w:rsidP="00C447B7">
      <w:pPr>
        <w:pStyle w:val="ListParagraph"/>
        <w:numPr>
          <w:ilvl w:val="0"/>
          <w:numId w:val="10"/>
        </w:numPr>
        <w:spacing w:after="0" w:line="240" w:lineRule="auto"/>
        <w:rPr>
          <w:rFonts w:eastAsia="Times New Roman" w:cstheme="minorHAnsi"/>
          <w:lang w:eastAsia="en-GB"/>
        </w:rPr>
      </w:pPr>
      <w:r w:rsidRPr="00ED29A2">
        <w:t>Stella Morse</w:t>
      </w:r>
      <w:r>
        <w:t xml:space="preserve">, </w:t>
      </w:r>
      <w:r w:rsidRPr="00ED29A2">
        <w:t>Trustee</w:t>
      </w:r>
    </w:p>
    <w:p w14:paraId="41AFEF57" w14:textId="30CE2321" w:rsidR="00ED29A2" w:rsidRPr="00420E2A" w:rsidRDefault="00ED29A2" w:rsidP="00C447B7">
      <w:pPr>
        <w:pStyle w:val="ListParagraph"/>
        <w:numPr>
          <w:ilvl w:val="0"/>
          <w:numId w:val="10"/>
        </w:numPr>
        <w:spacing w:after="0" w:line="240" w:lineRule="auto"/>
        <w:rPr>
          <w:rFonts w:eastAsia="Times New Roman" w:cstheme="minorHAnsi"/>
          <w:lang w:eastAsia="en-GB"/>
        </w:rPr>
      </w:pPr>
      <w:r>
        <w:t>Elizabeth</w:t>
      </w:r>
      <w:r w:rsidRPr="00ED29A2">
        <w:t xml:space="preserve"> Trevor</w:t>
      </w:r>
      <w:r>
        <w:t xml:space="preserve">, </w:t>
      </w:r>
      <w:r w:rsidRPr="00ED29A2">
        <w:rPr>
          <w:lang w:eastAsia="en-GB"/>
        </w:rPr>
        <w:t>Trustee</w:t>
      </w:r>
    </w:p>
    <w:bookmarkEnd w:id="0"/>
    <w:p w14:paraId="157DA8CF" w14:textId="77777777" w:rsidR="00ED29A2" w:rsidRPr="00ED29A2" w:rsidRDefault="00ED29A2" w:rsidP="00ED29A2">
      <w:pPr>
        <w:tabs>
          <w:tab w:val="left" w:pos="1701"/>
          <w:tab w:val="left" w:pos="3969"/>
        </w:tabs>
        <w:spacing w:after="0" w:line="240" w:lineRule="auto"/>
        <w:ind w:left="284"/>
        <w:rPr>
          <w:rFonts w:ascii="Calibri" w:eastAsia="Times New Roman" w:hAnsi="Calibri" w:cs="Calibri"/>
          <w:lang w:eastAsia="en-GB"/>
        </w:rPr>
      </w:pPr>
    </w:p>
    <w:p w14:paraId="10C1DCA0" w14:textId="4ED06818"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Secretary</w:t>
      </w:r>
    </w:p>
    <w:p w14:paraId="7839AE47" w14:textId="77777777" w:rsidR="00ED29A2" w:rsidRPr="00ED29A2" w:rsidRDefault="00ED29A2" w:rsidP="00ED29A2">
      <w:pPr>
        <w:spacing w:after="0" w:line="240" w:lineRule="auto"/>
        <w:ind w:left="720"/>
        <w:rPr>
          <w:rFonts w:ascii="Calibri" w:eastAsia="Times New Roman" w:hAnsi="Calibri" w:cs="Calibri"/>
          <w:b/>
          <w:lang w:eastAsia="en-GB"/>
        </w:rPr>
      </w:pPr>
    </w:p>
    <w:p w14:paraId="57DFD6EC" w14:textId="77777777" w:rsidR="00ED29A2" w:rsidRPr="00ED29A2" w:rsidRDefault="00ED29A2" w:rsidP="00ED29A2">
      <w:pPr>
        <w:spacing w:after="0" w:line="240" w:lineRule="auto"/>
        <w:ind w:firstLine="340"/>
        <w:rPr>
          <w:rFonts w:ascii="Public Sans" w:eastAsia="Times New Roman" w:hAnsi="Public Sans" w:cs="Calibri"/>
          <w:lang w:eastAsia="en-GB"/>
        </w:rPr>
      </w:pPr>
      <w:r w:rsidRPr="00ED29A2">
        <w:rPr>
          <w:rFonts w:ascii="Public Sans" w:eastAsia="Times New Roman" w:hAnsi="Public Sans" w:cs="Calibri"/>
          <w:lang w:eastAsia="en-GB"/>
        </w:rPr>
        <w:t>The PA to the Regius Keeper shall be the Secretary of the Audit Committee.</w:t>
      </w:r>
    </w:p>
    <w:p w14:paraId="414502C3" w14:textId="77777777" w:rsidR="00ED29A2" w:rsidRPr="00ED29A2" w:rsidRDefault="00ED29A2" w:rsidP="00ED29A2">
      <w:pPr>
        <w:spacing w:after="0" w:line="240" w:lineRule="auto"/>
        <w:ind w:left="720"/>
        <w:rPr>
          <w:rFonts w:ascii="Calibri" w:eastAsia="Times New Roman" w:hAnsi="Calibri" w:cs="Calibri"/>
          <w:lang w:eastAsia="en-GB"/>
        </w:rPr>
      </w:pPr>
    </w:p>
    <w:p w14:paraId="0F87C351" w14:textId="5489146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Attendance</w:t>
      </w:r>
    </w:p>
    <w:p w14:paraId="665CB10C" w14:textId="77777777" w:rsidR="00ED29A2" w:rsidRPr="00ED29A2" w:rsidRDefault="00ED29A2" w:rsidP="00ED29A2">
      <w:pPr>
        <w:spacing w:after="0" w:line="240" w:lineRule="auto"/>
        <w:ind w:left="720"/>
        <w:rPr>
          <w:rFonts w:ascii="Calibri" w:eastAsia="Times New Roman" w:hAnsi="Calibri" w:cs="Calibri"/>
          <w:lang w:eastAsia="en-GB"/>
        </w:rPr>
      </w:pPr>
    </w:p>
    <w:p w14:paraId="0D010329" w14:textId="0A7EAECE" w:rsid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 xml:space="preserve">The Regius Keeper, the Head of Finance, Corporate Governance and Risk, the Internal Auditor(s), External Auditor and such other members of staff as the Chair may require shall be in attendance at meetings. Any Trustee not being a member of the Audit Committee may attend a meeting of the Audit Committee. The Audit Committee may ask any or all of those who normally attend but who are not members to withdraw to facilitate open and frank discussion of particular matters. At least once a year the Committee shall meet the representatives of the appointed internal and external audit companies without the Senior Management of the RBGE present.  Any issues that have been raised must be communicated to the Senior Leadership Team after any such meeting. If members of the Audit Committee fail to attend meetings on a regular </w:t>
      </w:r>
      <w:proofErr w:type="gramStart"/>
      <w:r w:rsidRPr="00ED29A2">
        <w:rPr>
          <w:rFonts w:eastAsia="Times New Roman" w:cstheme="minorHAnsi"/>
          <w:lang w:eastAsia="en-GB"/>
        </w:rPr>
        <w:t>basis</w:t>
      </w:r>
      <w:proofErr w:type="gramEnd"/>
      <w:r w:rsidRPr="00ED29A2">
        <w:rPr>
          <w:rFonts w:eastAsia="Times New Roman" w:cstheme="minorHAnsi"/>
          <w:lang w:eastAsia="en-GB"/>
        </w:rPr>
        <w:t xml:space="preserve"> then this will be reviewed with the Chair of the Board of Trustees.    </w:t>
      </w:r>
    </w:p>
    <w:p w14:paraId="5751B2CD" w14:textId="77777777" w:rsidR="001F4474" w:rsidRDefault="001F4474" w:rsidP="00ED29A2">
      <w:pPr>
        <w:spacing w:after="0" w:line="240" w:lineRule="auto"/>
        <w:ind w:left="340"/>
        <w:rPr>
          <w:rFonts w:eastAsia="Times New Roman" w:cstheme="minorHAnsi"/>
          <w:lang w:eastAsia="en-GB"/>
        </w:rPr>
        <w:sectPr w:rsidR="001F4474" w:rsidSect="00E86F28">
          <w:type w:val="continuous"/>
          <w:pgSz w:w="11906" w:h="16838" w:code="9"/>
          <w:pgMar w:top="1814" w:right="680" w:bottom="1134" w:left="680" w:header="454" w:footer="454" w:gutter="0"/>
          <w:cols w:space="708"/>
          <w:docGrid w:linePitch="360"/>
        </w:sectPr>
      </w:pPr>
    </w:p>
    <w:p w14:paraId="5DF0C5D1" w14:textId="77777777" w:rsidR="00ED29A2" w:rsidRDefault="00ED29A2" w:rsidP="00ED29A2">
      <w:pPr>
        <w:spacing w:after="0" w:line="240" w:lineRule="auto"/>
        <w:ind w:left="340"/>
        <w:rPr>
          <w:rFonts w:eastAsia="Times New Roman" w:cstheme="minorHAnsi"/>
          <w:lang w:eastAsia="en-GB"/>
        </w:rPr>
      </w:pPr>
    </w:p>
    <w:p w14:paraId="07CB749A" w14:textId="77777777" w:rsidR="00ED29A2" w:rsidRPr="00ED29A2" w:rsidRDefault="00ED29A2" w:rsidP="00ED29A2">
      <w:pPr>
        <w:spacing w:after="0" w:line="240" w:lineRule="auto"/>
        <w:ind w:left="340"/>
        <w:rPr>
          <w:rFonts w:eastAsia="Times New Roman" w:cstheme="minorHAnsi"/>
          <w:lang w:eastAsia="en-GB"/>
        </w:rPr>
      </w:pPr>
    </w:p>
    <w:p w14:paraId="752F53E7" w14:textId="77777777" w:rsidR="00420E2A" w:rsidRDefault="00420E2A" w:rsidP="00ED29A2">
      <w:pPr>
        <w:spacing w:after="0" w:line="240" w:lineRule="auto"/>
        <w:rPr>
          <w:rFonts w:ascii="Calibri" w:eastAsia="Times New Roman" w:hAnsi="Calibri" w:cs="Calibri"/>
          <w:bCs/>
          <w:lang w:eastAsia="en-GB"/>
        </w:rPr>
        <w:sectPr w:rsidR="00420E2A" w:rsidSect="00E86F28">
          <w:type w:val="continuous"/>
          <w:pgSz w:w="11906" w:h="16838" w:code="9"/>
          <w:pgMar w:top="1814" w:right="680" w:bottom="1134" w:left="680" w:header="454" w:footer="454" w:gutter="0"/>
          <w:cols w:space="708"/>
          <w:docGrid w:linePitch="360"/>
        </w:sectPr>
      </w:pPr>
    </w:p>
    <w:p w14:paraId="71C341A0" w14:textId="053EB074"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lastRenderedPageBreak/>
        <w:t>Frequency of Meetings</w:t>
      </w:r>
    </w:p>
    <w:p w14:paraId="6AB98EEF" w14:textId="77777777" w:rsidR="00ED29A2" w:rsidRPr="00ED29A2" w:rsidRDefault="00ED29A2" w:rsidP="00ED29A2">
      <w:pPr>
        <w:spacing w:after="0" w:line="240" w:lineRule="auto"/>
        <w:ind w:left="720"/>
        <w:rPr>
          <w:rFonts w:ascii="Calibri" w:eastAsia="Times New Roman" w:hAnsi="Calibri" w:cs="Calibri"/>
          <w:b/>
          <w:lang w:eastAsia="en-GB"/>
        </w:rPr>
      </w:pPr>
    </w:p>
    <w:p w14:paraId="6BAD51BF"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Audit Committee will meet at least four times a year, in advance of each of the quarterly Board of Trustees meetings. The external auditors may request a meeting if they consider that one is necessary. The Chair of the Audit Committee may convene a private meeting periodically for its members to ensure that there is a clear understanding of expectations and mutual understanding of current issues.</w:t>
      </w:r>
    </w:p>
    <w:p w14:paraId="640AF335" w14:textId="77777777" w:rsidR="00ED29A2" w:rsidRPr="00ED29A2" w:rsidRDefault="00ED29A2" w:rsidP="00ED29A2">
      <w:pPr>
        <w:spacing w:after="0" w:line="240" w:lineRule="auto"/>
        <w:ind w:left="340"/>
        <w:rPr>
          <w:rFonts w:eastAsia="Times New Roman" w:cstheme="minorHAnsi"/>
          <w:lang w:eastAsia="en-GB"/>
        </w:rPr>
      </w:pPr>
    </w:p>
    <w:p w14:paraId="7325EDF1" w14:textId="6F3F24DD"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Authority</w:t>
      </w:r>
    </w:p>
    <w:p w14:paraId="11262393" w14:textId="77777777" w:rsidR="00ED29A2" w:rsidRPr="00ED29A2" w:rsidRDefault="00ED29A2" w:rsidP="00ED29A2">
      <w:pPr>
        <w:spacing w:after="0" w:line="240" w:lineRule="auto"/>
        <w:ind w:left="720"/>
        <w:rPr>
          <w:rFonts w:ascii="Calibri" w:eastAsia="Times New Roman" w:hAnsi="Calibri" w:cs="Calibri"/>
          <w:b/>
          <w:lang w:eastAsia="en-GB"/>
        </w:rPr>
      </w:pPr>
    </w:p>
    <w:p w14:paraId="7F2F7CF7"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Committee is authorised by the Board of Trustees to investigate any activity within its terms of reference.  It is authorised to seek any information it requires from any employee and all employees are directed to co-operate with any request by the Committee. The Committee is authorised by the Board of Trustees to obtain outside legal or other independent professional advice and to secure the attendance of outsiders with relevant experience and expertise if it considers this necessary.</w:t>
      </w:r>
    </w:p>
    <w:p w14:paraId="5BDA0345" w14:textId="77777777" w:rsidR="00ED29A2" w:rsidRPr="00ED29A2" w:rsidRDefault="00ED29A2" w:rsidP="00ED29A2">
      <w:pPr>
        <w:spacing w:after="0" w:line="240" w:lineRule="auto"/>
        <w:ind w:left="720"/>
        <w:rPr>
          <w:rFonts w:ascii="Calibri" w:eastAsia="Times New Roman" w:hAnsi="Calibri" w:cs="Calibri"/>
          <w:lang w:eastAsia="en-GB"/>
        </w:rPr>
      </w:pPr>
    </w:p>
    <w:p w14:paraId="55BC4B80" w14:textId="68FB4D5E"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 xml:space="preserve">Access </w:t>
      </w:r>
      <w:r w:rsidRPr="00ED29A2">
        <w:rPr>
          <w:rFonts w:ascii="Public Sans SemiBold" w:hAnsi="Public Sans SemiBold"/>
          <w:lang w:eastAsia="en-GB"/>
        </w:rPr>
        <w:tab/>
      </w:r>
    </w:p>
    <w:p w14:paraId="33A95ABF" w14:textId="77777777" w:rsidR="00ED29A2" w:rsidRPr="00ED29A2" w:rsidRDefault="00ED29A2" w:rsidP="00ED29A2">
      <w:pPr>
        <w:keepNext/>
        <w:spacing w:after="0" w:line="240" w:lineRule="auto"/>
        <w:outlineLvl w:val="0"/>
        <w:rPr>
          <w:rFonts w:ascii="Calibri" w:eastAsia="Times New Roman" w:hAnsi="Calibri" w:cs="Calibri"/>
          <w:b/>
          <w:lang w:eastAsia="en-GB"/>
        </w:rPr>
      </w:pP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r w:rsidRPr="00ED29A2">
        <w:rPr>
          <w:rFonts w:ascii="Calibri" w:eastAsia="Times New Roman" w:hAnsi="Calibri" w:cs="Calibri"/>
          <w:b/>
          <w:lang w:eastAsia="en-GB"/>
        </w:rPr>
        <w:tab/>
      </w:r>
    </w:p>
    <w:p w14:paraId="030B24C9" w14:textId="480254FA" w:rsidR="00ED29A2" w:rsidRPr="00ED29A2" w:rsidRDefault="00ED29A2" w:rsidP="00ED29A2">
      <w:pPr>
        <w:keepNext/>
        <w:spacing w:after="0" w:line="240" w:lineRule="auto"/>
        <w:ind w:left="340"/>
        <w:outlineLvl w:val="0"/>
        <w:rPr>
          <w:rFonts w:eastAsia="Times New Roman" w:cstheme="minorHAnsi"/>
          <w:lang w:eastAsia="en-GB"/>
        </w:rPr>
      </w:pPr>
      <w:r w:rsidRPr="00ED29A2">
        <w:rPr>
          <w:rFonts w:eastAsia="Times New Roman" w:cstheme="minorHAnsi"/>
          <w:lang w:eastAsia="en-GB"/>
        </w:rPr>
        <w:t>The representatives for Internal and External Audit will have free and confidential access to the Chair of the Audit Committee, and the Committee Chair will provide feedback to the Audit Committee.</w:t>
      </w:r>
    </w:p>
    <w:p w14:paraId="5D8EECDD" w14:textId="77777777" w:rsidR="00ED29A2" w:rsidRPr="00ED29A2" w:rsidRDefault="00ED29A2" w:rsidP="00ED29A2">
      <w:pPr>
        <w:spacing w:after="0" w:line="240" w:lineRule="auto"/>
        <w:rPr>
          <w:rFonts w:ascii="Calibri" w:eastAsia="Times New Roman" w:hAnsi="Calibri" w:cs="Calibri"/>
          <w:lang w:eastAsia="en-GB"/>
        </w:rPr>
      </w:pPr>
    </w:p>
    <w:p w14:paraId="4F21BCD1" w14:textId="348AB303"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Duties</w:t>
      </w:r>
    </w:p>
    <w:p w14:paraId="7B8B5D2A" w14:textId="77777777" w:rsidR="00ED29A2" w:rsidRPr="00ED29A2" w:rsidRDefault="00ED29A2" w:rsidP="00ED29A2">
      <w:pPr>
        <w:spacing w:after="0" w:line="240" w:lineRule="auto"/>
        <w:rPr>
          <w:rFonts w:eastAsia="Times New Roman" w:cstheme="minorHAnsi"/>
          <w:lang w:eastAsia="en-GB"/>
        </w:rPr>
      </w:pPr>
    </w:p>
    <w:p w14:paraId="58810D9D" w14:textId="1321321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duties of the Committee shall be to review on behalf of the Board and report on:</w:t>
      </w:r>
    </w:p>
    <w:p w14:paraId="69F4142D" w14:textId="77777777" w:rsidR="00ED29A2" w:rsidRPr="00ED29A2" w:rsidRDefault="00ED29A2" w:rsidP="00ED29A2">
      <w:pPr>
        <w:spacing w:after="0" w:line="240" w:lineRule="auto"/>
        <w:ind w:left="720"/>
        <w:rPr>
          <w:rFonts w:eastAsia="Times New Roman" w:cstheme="minorHAnsi"/>
          <w:lang w:eastAsia="en-GB"/>
        </w:rPr>
      </w:pPr>
    </w:p>
    <w:p w14:paraId="53B701E0"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 xml:space="preserve">The state of the control environment (the policies, procedures, practices, and organisational structures designed to provide reasonable assurance that business objectives will be achieved and that undesired events will be </w:t>
      </w:r>
      <w:proofErr w:type="gramStart"/>
      <w:r w:rsidRPr="00ED29A2">
        <w:rPr>
          <w:lang w:eastAsia="en-GB"/>
        </w:rPr>
        <w:t>prevented, or</w:t>
      </w:r>
      <w:proofErr w:type="gramEnd"/>
      <w:r w:rsidRPr="00ED29A2">
        <w:rPr>
          <w:lang w:eastAsia="en-GB"/>
        </w:rPr>
        <w:t xml:space="preserve"> detected and corrected).</w:t>
      </w:r>
    </w:p>
    <w:p w14:paraId="7520ED90"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Draft financial statements.</w:t>
      </w:r>
    </w:p>
    <w:p w14:paraId="2F3C8C91"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The processes for managing risks.</w:t>
      </w:r>
    </w:p>
    <w:p w14:paraId="54918084"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Reports from the Internal and External auditors.</w:t>
      </w:r>
    </w:p>
    <w:p w14:paraId="1FAC1A4A" w14:textId="77777777" w:rsidR="00ED29A2" w:rsidRPr="00ED29A2" w:rsidRDefault="00ED29A2" w:rsidP="00C447B7">
      <w:pPr>
        <w:pStyle w:val="ListBullet2"/>
        <w:numPr>
          <w:ilvl w:val="1"/>
          <w:numId w:val="11"/>
        </w:numPr>
        <w:spacing w:after="0" w:line="240" w:lineRule="auto"/>
        <w:rPr>
          <w:lang w:eastAsia="en-GB"/>
        </w:rPr>
      </w:pPr>
      <w:r w:rsidRPr="00ED29A2">
        <w:t>Oversight of the Ferguson Bequest investment performance and project spend.</w:t>
      </w:r>
    </w:p>
    <w:p w14:paraId="5320ACA3"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Oversight of an annual carbon reduction plan.</w:t>
      </w:r>
    </w:p>
    <w:p w14:paraId="3A44E50C"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Any other matter referred to it by the Board or Regius Keeper (as Accountable Officer).</w:t>
      </w:r>
    </w:p>
    <w:p w14:paraId="150287E4" w14:textId="77777777" w:rsidR="00ED29A2" w:rsidRPr="00ED29A2" w:rsidRDefault="00ED29A2" w:rsidP="00C447B7">
      <w:pPr>
        <w:pStyle w:val="ListBullet2"/>
        <w:numPr>
          <w:ilvl w:val="1"/>
          <w:numId w:val="11"/>
        </w:numPr>
        <w:spacing w:after="0" w:line="240" w:lineRule="auto"/>
        <w:rPr>
          <w:lang w:eastAsia="en-GB"/>
        </w:rPr>
      </w:pPr>
      <w:r w:rsidRPr="00ED29A2">
        <w:rPr>
          <w:lang w:eastAsia="en-GB"/>
        </w:rPr>
        <w:t>Recommend to the Board the appointment of the Internal Auditors, approve the terms of such appointments, and their subsequent programmes of work.</w:t>
      </w:r>
    </w:p>
    <w:p w14:paraId="1D23F30C" w14:textId="77777777" w:rsidR="00ED29A2" w:rsidRPr="00ED29A2" w:rsidRDefault="00ED29A2" w:rsidP="00ED29A2">
      <w:pPr>
        <w:spacing w:after="0" w:line="240" w:lineRule="auto"/>
        <w:rPr>
          <w:rFonts w:eastAsia="Times New Roman" w:cstheme="minorHAnsi"/>
          <w:lang w:eastAsia="en-GB"/>
        </w:rPr>
      </w:pPr>
    </w:p>
    <w:p w14:paraId="072FE3DB" w14:textId="15847BFF" w:rsidR="00ED29A2" w:rsidRPr="00ED29A2" w:rsidRDefault="00ED29A2" w:rsidP="00ED29A2">
      <w:pPr>
        <w:pStyle w:val="ListNumber"/>
        <w:spacing w:after="0" w:line="240" w:lineRule="auto"/>
        <w:rPr>
          <w:rFonts w:ascii="Public Sans SemiBold" w:hAnsi="Public Sans SemiBold"/>
          <w:lang w:eastAsia="en-GB"/>
        </w:rPr>
      </w:pPr>
      <w:r w:rsidRPr="00ED29A2">
        <w:rPr>
          <w:rFonts w:ascii="Public Sans SemiBold" w:hAnsi="Public Sans SemiBold"/>
          <w:lang w:eastAsia="en-GB"/>
        </w:rPr>
        <w:t>Minutes</w:t>
      </w:r>
    </w:p>
    <w:p w14:paraId="5344F750" w14:textId="77777777" w:rsidR="00ED29A2" w:rsidRPr="00ED29A2" w:rsidRDefault="00ED29A2" w:rsidP="00ED29A2">
      <w:pPr>
        <w:spacing w:after="0" w:line="240" w:lineRule="auto"/>
        <w:ind w:left="720"/>
        <w:rPr>
          <w:rFonts w:eastAsia="Times New Roman" w:cstheme="minorHAnsi"/>
          <w:lang w:eastAsia="en-GB"/>
        </w:rPr>
      </w:pPr>
    </w:p>
    <w:p w14:paraId="796DFF2B" w14:textId="77777777" w:rsidR="00ED29A2" w:rsidRPr="00ED29A2" w:rsidRDefault="00ED29A2" w:rsidP="00ED29A2">
      <w:pPr>
        <w:spacing w:after="0" w:line="240" w:lineRule="auto"/>
        <w:ind w:left="340"/>
        <w:rPr>
          <w:rFonts w:eastAsia="Times New Roman" w:cstheme="minorHAnsi"/>
          <w:lang w:eastAsia="en-GB"/>
        </w:rPr>
      </w:pPr>
      <w:r w:rsidRPr="00ED29A2">
        <w:rPr>
          <w:rFonts w:eastAsia="Times New Roman" w:cstheme="minorHAnsi"/>
          <w:lang w:eastAsia="en-GB"/>
        </w:rPr>
        <w:t>The Minutes of Meetings of the Committee shall be circulated to all members of the Board of Trustees and a copy of the approved Minutes shall be placed in the Library where any member of staff or the general public may view them.</w:t>
      </w:r>
    </w:p>
    <w:p w14:paraId="20BF9E8B" w14:textId="77777777" w:rsidR="00ED29A2" w:rsidRPr="00ED29A2" w:rsidRDefault="00ED29A2" w:rsidP="00ED29A2">
      <w:pPr>
        <w:spacing w:after="0" w:line="240" w:lineRule="auto"/>
        <w:ind w:left="340"/>
        <w:rPr>
          <w:rFonts w:eastAsia="Times New Roman" w:cstheme="minorHAnsi"/>
          <w:lang w:eastAsia="en-GB"/>
        </w:rPr>
      </w:pPr>
    </w:p>
    <w:p w14:paraId="33107301" w14:textId="0BE30EE8" w:rsidR="00ED29A2" w:rsidRPr="00ED29A2" w:rsidRDefault="00ED29A2" w:rsidP="00ED29A2">
      <w:pPr>
        <w:pStyle w:val="ListNumber"/>
        <w:spacing w:after="0" w:line="240" w:lineRule="auto"/>
        <w:rPr>
          <w:rFonts w:ascii="Public Sans SemiBold" w:eastAsia="Times New Roman" w:hAnsi="Public Sans SemiBold"/>
          <w:lang w:eastAsia="en-GB"/>
        </w:rPr>
      </w:pPr>
      <w:r w:rsidRPr="00ED29A2">
        <w:rPr>
          <w:rFonts w:ascii="Public Sans SemiBold" w:hAnsi="Public Sans SemiBold"/>
        </w:rPr>
        <w:t>Review</w:t>
      </w:r>
    </w:p>
    <w:p w14:paraId="26B4D826" w14:textId="77777777" w:rsidR="00ED29A2" w:rsidRPr="00ED29A2" w:rsidRDefault="00ED29A2" w:rsidP="00ED29A2">
      <w:pPr>
        <w:pStyle w:val="ListNumber"/>
        <w:numPr>
          <w:ilvl w:val="0"/>
          <w:numId w:val="0"/>
        </w:numPr>
        <w:spacing w:after="0" w:line="240" w:lineRule="auto"/>
        <w:ind w:left="340"/>
        <w:rPr>
          <w:rFonts w:ascii="Public Sans SemiBold" w:eastAsia="Times New Roman" w:hAnsi="Public Sans SemiBold"/>
          <w:lang w:eastAsia="en-GB"/>
        </w:rPr>
      </w:pPr>
    </w:p>
    <w:p w14:paraId="1918B0CD" w14:textId="2121000E" w:rsidR="00ED29A2" w:rsidRPr="00ED29A2" w:rsidRDefault="00ED29A2" w:rsidP="00ED29A2">
      <w:pPr>
        <w:spacing w:after="0" w:line="240" w:lineRule="auto"/>
        <w:ind w:firstLine="340"/>
        <w:rPr>
          <w:rFonts w:eastAsia="Calibri" w:cstheme="minorHAnsi"/>
        </w:rPr>
      </w:pPr>
      <w:r w:rsidRPr="00ED29A2">
        <w:rPr>
          <w:rFonts w:eastAsia="Calibri" w:cstheme="minorHAnsi"/>
        </w:rPr>
        <w:t>Terms of Reference to be reviewed every three years.</w:t>
      </w:r>
    </w:p>
    <w:p w14:paraId="3E5900E0" w14:textId="77777777" w:rsidR="00ED29A2" w:rsidRDefault="00ED29A2" w:rsidP="00ED29A2">
      <w:pPr>
        <w:spacing w:after="0" w:line="240" w:lineRule="auto"/>
        <w:rPr>
          <w:rFonts w:eastAsia="Calibri" w:cstheme="minorHAnsi"/>
          <w:b/>
          <w:bCs/>
        </w:rPr>
      </w:pPr>
    </w:p>
    <w:p w14:paraId="63436E3B" w14:textId="329B426B" w:rsidR="00420E2A" w:rsidRDefault="00ED29A2" w:rsidP="00ED29A2">
      <w:pPr>
        <w:spacing w:after="0" w:line="240" w:lineRule="auto"/>
        <w:rPr>
          <w:rFonts w:eastAsia="Calibri" w:cstheme="minorHAnsi"/>
          <w:b/>
          <w:bCs/>
        </w:rPr>
      </w:pPr>
      <w:r w:rsidRPr="00ED29A2">
        <w:rPr>
          <w:rFonts w:eastAsia="Calibri" w:cstheme="minorHAnsi"/>
          <w:b/>
          <w:bCs/>
        </w:rPr>
        <w:t>As at March 2024 (reviewed by the Audit Committee at their meeting on 13.03.24 and approved by the Board of Trustees at their meeting on 27.03.24).</w:t>
      </w:r>
    </w:p>
    <w:p w14:paraId="178EA9CE" w14:textId="77777777" w:rsidR="001F4474" w:rsidRDefault="00420E2A">
      <w:pPr>
        <w:spacing w:after="0" w:line="240" w:lineRule="auto"/>
        <w:rPr>
          <w:rFonts w:eastAsia="Calibri" w:cstheme="minorHAnsi"/>
          <w:b/>
          <w:bCs/>
        </w:rPr>
        <w:sectPr w:rsidR="001F4474" w:rsidSect="00420E2A">
          <w:headerReference w:type="default" r:id="rId14"/>
          <w:type w:val="evenPage"/>
          <w:pgSz w:w="11906" w:h="16838" w:code="9"/>
          <w:pgMar w:top="1814" w:right="680" w:bottom="1134" w:left="680" w:header="454" w:footer="454" w:gutter="0"/>
          <w:cols w:space="708"/>
          <w:docGrid w:linePitch="360"/>
        </w:sectPr>
      </w:pPr>
      <w:r>
        <w:rPr>
          <w:rFonts w:eastAsia="Calibri" w:cstheme="minorHAnsi"/>
          <w:b/>
          <w:bCs/>
        </w:rPr>
        <w:br w:type="page"/>
      </w:r>
    </w:p>
    <w:p w14:paraId="1329F075" w14:textId="77777777" w:rsidR="001F4474" w:rsidRDefault="001F4474">
      <w:pPr>
        <w:spacing w:after="0" w:line="240" w:lineRule="auto"/>
        <w:rPr>
          <w:rFonts w:eastAsia="Calibri" w:cstheme="minorHAnsi"/>
          <w:b/>
          <w:bCs/>
        </w:rPr>
        <w:sectPr w:rsidR="001F4474" w:rsidSect="001F4474">
          <w:headerReference w:type="default" r:id="rId15"/>
          <w:type w:val="continuous"/>
          <w:pgSz w:w="11906" w:h="16838" w:code="9"/>
          <w:pgMar w:top="1814" w:right="680" w:bottom="1134" w:left="680" w:header="454" w:footer="454" w:gutter="0"/>
          <w:cols w:space="708"/>
          <w:docGrid w:linePitch="360"/>
        </w:sectPr>
      </w:pPr>
    </w:p>
    <w:p w14:paraId="4A1F95BC" w14:textId="07A974DB" w:rsidR="00420E2A" w:rsidRPr="000C62AA" w:rsidRDefault="00420E2A" w:rsidP="00420E2A">
      <w:pPr>
        <w:pStyle w:val="Documenttitle"/>
      </w:pPr>
      <w:r>
        <w:t>Edinburgh Biomes Oversight Committee</w:t>
      </w:r>
    </w:p>
    <w:p w14:paraId="38C0177A" w14:textId="77777777" w:rsidR="00420E2A" w:rsidRPr="000C62AA" w:rsidRDefault="00420E2A" w:rsidP="00420E2A">
      <w:pPr>
        <w:pStyle w:val="Documentsubtitle"/>
      </w:pPr>
      <w:r>
        <w:t>Terms of Reference</w:t>
      </w:r>
    </w:p>
    <w:p w14:paraId="410E7D61" w14:textId="363B268B" w:rsidR="00420E2A" w:rsidRPr="00420E2A" w:rsidRDefault="00420E2A" w:rsidP="00C447B7">
      <w:pPr>
        <w:pStyle w:val="ListNumber"/>
        <w:numPr>
          <w:ilvl w:val="0"/>
          <w:numId w:val="9"/>
        </w:numPr>
        <w:spacing w:after="0" w:line="240" w:lineRule="auto"/>
        <w:contextualSpacing/>
        <w:rPr>
          <w:rFonts w:ascii="Public Sans SemiBold" w:hAnsi="Public Sans SemiBold"/>
        </w:rPr>
      </w:pPr>
      <w:r w:rsidRPr="00420E2A">
        <w:rPr>
          <w:rFonts w:ascii="Public Sans SemiBold" w:hAnsi="Public Sans SemiBold"/>
        </w:rPr>
        <w:t>Purpose</w:t>
      </w:r>
    </w:p>
    <w:p w14:paraId="63ECCDB9" w14:textId="77777777" w:rsidR="00420E2A" w:rsidRDefault="00420E2A" w:rsidP="00E75B74">
      <w:pPr>
        <w:pStyle w:val="BodyText"/>
        <w:spacing w:after="0" w:line="240" w:lineRule="auto"/>
        <w:contextualSpacing/>
      </w:pPr>
    </w:p>
    <w:p w14:paraId="66D67B80" w14:textId="77777777" w:rsidR="00E516BF" w:rsidRPr="00605D4A" w:rsidRDefault="00E516BF" w:rsidP="00E75B74">
      <w:pPr>
        <w:pBdr>
          <w:top w:val="nil"/>
          <w:left w:val="nil"/>
          <w:bottom w:val="nil"/>
          <w:right w:val="nil"/>
          <w:between w:val="nil"/>
        </w:pBdr>
        <w:spacing w:after="0" w:line="240" w:lineRule="auto"/>
        <w:ind w:left="340"/>
        <w:contextualSpacing/>
        <w:rPr>
          <w:color w:val="000000"/>
        </w:rPr>
      </w:pPr>
      <w:r w:rsidRPr="255DE22F">
        <w:rPr>
          <w:color w:val="000000" w:themeColor="text1"/>
        </w:rPr>
        <w:t>The overarching purposes of the Committee is to provide assurance to the RBGE Board of Trustees for the successful development and implementation of Edinburgh Biomes, to make decisions within the delegated authority of the Board of Trustees, and to challenge, guide and support the Senior Responsible Officer on the delivery of Edinburgh Biomes.</w:t>
      </w:r>
    </w:p>
    <w:p w14:paraId="3E64A62C" w14:textId="77777777" w:rsidR="00420E2A" w:rsidRDefault="00420E2A" w:rsidP="00E75B74">
      <w:pPr>
        <w:pStyle w:val="BodyText"/>
        <w:spacing w:after="0" w:line="240" w:lineRule="auto"/>
        <w:contextualSpacing/>
      </w:pPr>
    </w:p>
    <w:p w14:paraId="79157924" w14:textId="735E6CDF" w:rsidR="00420E2A" w:rsidRPr="00CE0C6F" w:rsidRDefault="00420E2A" w:rsidP="00E75B74">
      <w:pPr>
        <w:pStyle w:val="ListNumber"/>
        <w:spacing w:after="0" w:line="240" w:lineRule="auto"/>
        <w:contextualSpacing/>
        <w:rPr>
          <w:rFonts w:ascii="Public Sans SemiBold" w:hAnsi="Public Sans SemiBold"/>
        </w:rPr>
      </w:pPr>
      <w:r w:rsidRPr="00CE0C6F">
        <w:rPr>
          <w:rFonts w:ascii="Public Sans SemiBold" w:hAnsi="Public Sans SemiBold"/>
        </w:rPr>
        <w:t>Composition</w:t>
      </w:r>
    </w:p>
    <w:p w14:paraId="3CB8A5E7" w14:textId="77777777" w:rsidR="00CE0C6F" w:rsidRDefault="00CE0C6F" w:rsidP="00E75B74">
      <w:pPr>
        <w:pStyle w:val="ListNumber"/>
        <w:numPr>
          <w:ilvl w:val="0"/>
          <w:numId w:val="0"/>
        </w:numPr>
        <w:spacing w:after="0" w:line="240" w:lineRule="auto"/>
        <w:ind w:left="340"/>
        <w:contextualSpacing/>
      </w:pPr>
    </w:p>
    <w:p w14:paraId="6D48D3CA" w14:textId="77777777" w:rsidR="00CC2723" w:rsidRDefault="00CC2723" w:rsidP="00E75B74">
      <w:pPr>
        <w:pStyle w:val="Heading4"/>
        <w:spacing w:after="0" w:line="240" w:lineRule="auto"/>
        <w:ind w:left="340"/>
        <w:contextualSpacing/>
      </w:pPr>
      <w:r>
        <w:t>Committee Members:</w:t>
      </w:r>
    </w:p>
    <w:p w14:paraId="1AFB0FD7" w14:textId="77777777" w:rsidR="00E75B74" w:rsidRPr="00E75B74" w:rsidRDefault="00E75B74" w:rsidP="00E75B74">
      <w:pPr>
        <w:pStyle w:val="BodyText"/>
        <w:spacing w:after="0" w:line="240" w:lineRule="auto"/>
      </w:pPr>
    </w:p>
    <w:p w14:paraId="1DF1E458" w14:textId="77777777" w:rsidR="00CC2723" w:rsidRDefault="00CC2723" w:rsidP="00C447B7">
      <w:pPr>
        <w:numPr>
          <w:ilvl w:val="0"/>
          <w:numId w:val="12"/>
        </w:numPr>
        <w:pBdr>
          <w:top w:val="nil"/>
          <w:left w:val="nil"/>
          <w:bottom w:val="nil"/>
          <w:right w:val="nil"/>
          <w:between w:val="nil"/>
        </w:pBdr>
        <w:spacing w:after="0" w:line="240" w:lineRule="auto"/>
        <w:ind w:left="680"/>
        <w:contextualSpacing/>
      </w:pPr>
      <w:r>
        <w:rPr>
          <w:color w:val="000000"/>
        </w:rPr>
        <w:t>Chair – Chair of RBGE Board of Trustees</w:t>
      </w:r>
    </w:p>
    <w:p w14:paraId="63D1D677" w14:textId="77777777" w:rsidR="00CC2723" w:rsidRDefault="00CC2723" w:rsidP="00C447B7">
      <w:pPr>
        <w:numPr>
          <w:ilvl w:val="0"/>
          <w:numId w:val="12"/>
        </w:numPr>
        <w:pBdr>
          <w:top w:val="nil"/>
          <w:left w:val="nil"/>
          <w:bottom w:val="nil"/>
          <w:right w:val="nil"/>
          <w:between w:val="nil"/>
        </w:pBdr>
        <w:spacing w:after="0" w:line="240" w:lineRule="auto"/>
        <w:ind w:left="680"/>
        <w:contextualSpacing/>
      </w:pPr>
      <w:r>
        <w:rPr>
          <w:color w:val="000000"/>
        </w:rPr>
        <w:t>Two Trustees – from, and appointed by the RBGE Board</w:t>
      </w:r>
    </w:p>
    <w:p w14:paraId="041D6C8D"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pPr>
      <w:r w:rsidRPr="6B07102B">
        <w:rPr>
          <w:color w:val="000000" w:themeColor="text1"/>
        </w:rPr>
        <w:t xml:space="preserve">Senior </w:t>
      </w:r>
      <w:r w:rsidRPr="007F0501">
        <w:rPr>
          <w:color w:val="000000" w:themeColor="text1"/>
        </w:rPr>
        <w:t>Responsible Officer (SRO) – Regius Keeper</w:t>
      </w:r>
    </w:p>
    <w:p w14:paraId="77D9FE1D"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pPr>
      <w:r w:rsidRPr="007F0501">
        <w:rPr>
          <w:color w:val="000000"/>
        </w:rPr>
        <w:t>External Member – appointed by RBGE Board of Trustees</w:t>
      </w:r>
    </w:p>
    <w:p w14:paraId="00F694C7"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rPr>
          <w:color w:val="000000" w:themeColor="text1"/>
        </w:rPr>
      </w:pPr>
      <w:r w:rsidRPr="007F0501">
        <w:rPr>
          <w:color w:val="000000" w:themeColor="text1"/>
        </w:rPr>
        <w:t>RBGE Deputy - Director of Science and Deputy Keeper</w:t>
      </w:r>
    </w:p>
    <w:p w14:paraId="0EB63BAF" w14:textId="77777777" w:rsidR="00CC2723" w:rsidRPr="007F0501" w:rsidRDefault="00CC2723" w:rsidP="00E75B74">
      <w:pPr>
        <w:pBdr>
          <w:top w:val="nil"/>
          <w:left w:val="nil"/>
          <w:bottom w:val="nil"/>
          <w:right w:val="nil"/>
          <w:between w:val="nil"/>
        </w:pBdr>
        <w:spacing w:after="0" w:line="240" w:lineRule="auto"/>
        <w:ind w:left="340"/>
        <w:contextualSpacing/>
      </w:pPr>
    </w:p>
    <w:p w14:paraId="001C748F" w14:textId="77777777" w:rsidR="00CC2723" w:rsidRDefault="00CC2723" w:rsidP="00E75B74">
      <w:pPr>
        <w:pStyle w:val="Heading4"/>
        <w:spacing w:after="0" w:line="240" w:lineRule="auto"/>
        <w:ind w:left="340"/>
        <w:contextualSpacing/>
      </w:pPr>
      <w:r w:rsidRPr="007F0501">
        <w:t>In Attendance:</w:t>
      </w:r>
    </w:p>
    <w:p w14:paraId="25BF9866" w14:textId="77777777" w:rsidR="00E75B74" w:rsidRPr="00E75B74" w:rsidRDefault="00E75B74" w:rsidP="00E75B74">
      <w:pPr>
        <w:pStyle w:val="BodyText"/>
        <w:spacing w:after="0" w:line="240" w:lineRule="auto"/>
      </w:pPr>
    </w:p>
    <w:p w14:paraId="5EB0319B"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rPr>
          <w:color w:val="000000" w:themeColor="text1"/>
        </w:rPr>
      </w:pPr>
      <w:r w:rsidRPr="007F0501">
        <w:rPr>
          <w:color w:val="000000" w:themeColor="text1"/>
        </w:rPr>
        <w:t>Head of Estates and Sustainability</w:t>
      </w:r>
    </w:p>
    <w:p w14:paraId="286BEA7B"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rPr>
          <w:color w:val="000000" w:themeColor="text1"/>
        </w:rPr>
      </w:pPr>
      <w:r w:rsidRPr="007F0501">
        <w:rPr>
          <w:color w:val="000000" w:themeColor="text1"/>
        </w:rPr>
        <w:t>Head of Finance, Corporate Governance &amp; Risk</w:t>
      </w:r>
    </w:p>
    <w:p w14:paraId="4F0F2EB9" w14:textId="77777777" w:rsidR="00CC2723" w:rsidRPr="007F0501" w:rsidRDefault="00CC2723" w:rsidP="00C447B7">
      <w:pPr>
        <w:numPr>
          <w:ilvl w:val="0"/>
          <w:numId w:val="12"/>
        </w:numPr>
        <w:pBdr>
          <w:top w:val="nil"/>
          <w:left w:val="nil"/>
          <w:bottom w:val="nil"/>
          <w:right w:val="nil"/>
          <w:between w:val="nil"/>
        </w:pBdr>
        <w:spacing w:after="0" w:line="240" w:lineRule="auto"/>
        <w:ind w:left="680"/>
        <w:contextualSpacing/>
      </w:pPr>
      <w:r w:rsidRPr="007F0501">
        <w:rPr>
          <w:color w:val="000000" w:themeColor="text1"/>
        </w:rPr>
        <w:t>Biomes Programme Manager</w:t>
      </w:r>
    </w:p>
    <w:p w14:paraId="14805856" w14:textId="1A72B94F" w:rsidR="00CC2723" w:rsidRPr="007F0501" w:rsidRDefault="00CC2723" w:rsidP="00E75B74">
      <w:pPr>
        <w:pBdr>
          <w:top w:val="nil"/>
          <w:left w:val="nil"/>
          <w:bottom w:val="nil"/>
          <w:right w:val="nil"/>
          <w:between w:val="nil"/>
        </w:pBdr>
        <w:spacing w:after="0" w:line="240" w:lineRule="auto"/>
        <w:ind w:left="340"/>
        <w:contextualSpacing/>
        <w:rPr>
          <w:color w:val="000000"/>
        </w:rPr>
      </w:pPr>
      <w:r>
        <w:rPr>
          <w:color w:val="000000"/>
        </w:rPr>
        <w:tab/>
      </w:r>
      <w:r w:rsidRPr="007F0501">
        <w:rPr>
          <w:color w:val="000000"/>
        </w:rPr>
        <w:t>(additional RBGE/Edinburgh Biomes staff may be required to attend for specific agenda items)</w:t>
      </w:r>
    </w:p>
    <w:p w14:paraId="1D46A651" w14:textId="77777777" w:rsidR="00E75B74" w:rsidRDefault="00E75B74" w:rsidP="00E75B74">
      <w:pPr>
        <w:pStyle w:val="Heading4"/>
        <w:spacing w:after="0" w:line="240" w:lineRule="auto"/>
        <w:ind w:left="340"/>
        <w:contextualSpacing/>
      </w:pPr>
    </w:p>
    <w:p w14:paraId="1AC988A7" w14:textId="51C21258" w:rsidR="00CC2723" w:rsidRDefault="00CC2723" w:rsidP="00E75B74">
      <w:pPr>
        <w:pStyle w:val="Heading4"/>
        <w:spacing w:after="0" w:line="240" w:lineRule="auto"/>
        <w:ind w:left="340"/>
        <w:contextualSpacing/>
      </w:pPr>
      <w:r w:rsidRPr="007F0501">
        <w:t>Administration and Minutes:</w:t>
      </w:r>
    </w:p>
    <w:p w14:paraId="1CC9AFB1" w14:textId="77777777" w:rsidR="00E75B74" w:rsidRPr="00E75B74" w:rsidRDefault="00E75B74" w:rsidP="00E75B74">
      <w:pPr>
        <w:pStyle w:val="BodyText"/>
      </w:pPr>
    </w:p>
    <w:p w14:paraId="7D281B42" w14:textId="77777777" w:rsidR="00E53E23" w:rsidRPr="00E53E23" w:rsidRDefault="00CC2723" w:rsidP="00C447B7">
      <w:pPr>
        <w:numPr>
          <w:ilvl w:val="0"/>
          <w:numId w:val="12"/>
        </w:numPr>
        <w:pBdr>
          <w:top w:val="nil"/>
          <w:left w:val="nil"/>
          <w:bottom w:val="nil"/>
          <w:right w:val="nil"/>
          <w:between w:val="nil"/>
        </w:pBdr>
        <w:spacing w:after="0" w:line="240" w:lineRule="auto"/>
        <w:ind w:left="680"/>
        <w:contextualSpacing/>
      </w:pPr>
      <w:r>
        <w:rPr>
          <w:color w:val="000000"/>
        </w:rPr>
        <w:t>Project Coordinator</w:t>
      </w:r>
    </w:p>
    <w:p w14:paraId="6C8AEAAE" w14:textId="77777777" w:rsidR="00E53E23" w:rsidRDefault="00E53E23" w:rsidP="00E75B74">
      <w:pPr>
        <w:pBdr>
          <w:top w:val="nil"/>
          <w:left w:val="nil"/>
          <w:bottom w:val="nil"/>
          <w:right w:val="nil"/>
          <w:between w:val="nil"/>
        </w:pBdr>
        <w:spacing w:after="0" w:line="240" w:lineRule="auto"/>
        <w:ind w:left="340"/>
        <w:contextualSpacing/>
        <w:rPr>
          <w:color w:val="000000"/>
        </w:rPr>
      </w:pPr>
    </w:p>
    <w:p w14:paraId="0A1F64C6" w14:textId="0A61FF47" w:rsidR="00CC2723" w:rsidRDefault="00CC2723" w:rsidP="00E75B74">
      <w:pPr>
        <w:pBdr>
          <w:top w:val="nil"/>
          <w:left w:val="nil"/>
          <w:bottom w:val="nil"/>
          <w:right w:val="nil"/>
          <w:between w:val="nil"/>
        </w:pBdr>
        <w:spacing w:after="0" w:line="240" w:lineRule="auto"/>
        <w:ind w:left="340"/>
        <w:contextualSpacing/>
      </w:pPr>
      <w:r>
        <w:t>Terms of Office:</w:t>
      </w:r>
    </w:p>
    <w:p w14:paraId="22FCF4F2" w14:textId="77777777" w:rsidR="00E53E23" w:rsidRDefault="00E53E23" w:rsidP="00E75B74">
      <w:pPr>
        <w:pBdr>
          <w:top w:val="nil"/>
          <w:left w:val="nil"/>
          <w:bottom w:val="nil"/>
          <w:right w:val="nil"/>
          <w:between w:val="nil"/>
        </w:pBdr>
        <w:spacing w:after="0" w:line="240" w:lineRule="auto"/>
        <w:ind w:left="340"/>
        <w:contextualSpacing/>
      </w:pPr>
    </w:p>
    <w:p w14:paraId="7169B606" w14:textId="77777777" w:rsidR="00CC2723" w:rsidRDefault="00CC2723" w:rsidP="00C447B7">
      <w:pPr>
        <w:numPr>
          <w:ilvl w:val="0"/>
          <w:numId w:val="12"/>
        </w:numPr>
        <w:pBdr>
          <w:top w:val="nil"/>
          <w:left w:val="nil"/>
          <w:bottom w:val="nil"/>
          <w:right w:val="nil"/>
          <w:between w:val="nil"/>
        </w:pBdr>
        <w:spacing w:after="0" w:line="240" w:lineRule="auto"/>
        <w:ind w:left="680"/>
        <w:contextualSpacing/>
      </w:pPr>
      <w:r>
        <w:rPr>
          <w:color w:val="000000"/>
        </w:rPr>
        <w:t>Chair and RBGE Trustees – commensurate with tenure as RBGE Trustee or as agreed by RBGE Board of Trustees</w:t>
      </w:r>
    </w:p>
    <w:p w14:paraId="7F7909EC" w14:textId="77777777" w:rsidR="00CC2723" w:rsidRDefault="00CC2723" w:rsidP="00C447B7">
      <w:pPr>
        <w:numPr>
          <w:ilvl w:val="0"/>
          <w:numId w:val="12"/>
        </w:numPr>
        <w:pBdr>
          <w:top w:val="nil"/>
          <w:left w:val="nil"/>
          <w:bottom w:val="nil"/>
          <w:right w:val="nil"/>
          <w:between w:val="nil"/>
        </w:pBdr>
        <w:spacing w:after="0" w:line="240" w:lineRule="auto"/>
        <w:ind w:left="680"/>
        <w:contextualSpacing/>
        <w:rPr>
          <w:color w:val="000000" w:themeColor="text1"/>
        </w:rPr>
      </w:pPr>
      <w:r w:rsidRPr="5278038F">
        <w:rPr>
          <w:color w:val="000000" w:themeColor="text1"/>
        </w:rPr>
        <w:t>External Member – up to three years with the possibility of reappointment for a further three years</w:t>
      </w:r>
    </w:p>
    <w:p w14:paraId="4C72E6DB" w14:textId="77777777" w:rsidR="00824517" w:rsidRDefault="00824517" w:rsidP="00E75B74">
      <w:pPr>
        <w:pStyle w:val="BodyText"/>
        <w:spacing w:after="0" w:line="240" w:lineRule="auto"/>
        <w:ind w:left="340"/>
        <w:contextualSpacing/>
        <w:sectPr w:rsidR="00824517" w:rsidSect="001F4474">
          <w:type w:val="continuous"/>
          <w:pgSz w:w="11906" w:h="16838" w:code="9"/>
          <w:pgMar w:top="1814" w:right="680" w:bottom="1134" w:left="680" w:header="454" w:footer="454" w:gutter="0"/>
          <w:cols w:space="708"/>
          <w:docGrid w:linePitch="360"/>
        </w:sectPr>
      </w:pPr>
    </w:p>
    <w:p w14:paraId="503D7047" w14:textId="77777777" w:rsidR="00E86F28" w:rsidRDefault="00E86F28" w:rsidP="00E75B74">
      <w:pPr>
        <w:pStyle w:val="BodyText"/>
        <w:spacing w:after="0" w:line="240" w:lineRule="auto"/>
        <w:ind w:left="340"/>
        <w:contextualSpacing/>
      </w:pPr>
    </w:p>
    <w:p w14:paraId="7D10390A" w14:textId="41EEB531"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Duties</w:t>
      </w:r>
    </w:p>
    <w:p w14:paraId="72693E20" w14:textId="77777777" w:rsidR="00420E2A" w:rsidRDefault="00420E2A" w:rsidP="00E75B74">
      <w:pPr>
        <w:pStyle w:val="BodyText"/>
        <w:spacing w:after="0" w:line="240" w:lineRule="auto"/>
        <w:contextualSpacing/>
      </w:pPr>
    </w:p>
    <w:p w14:paraId="66E345B9"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Monitor, scrutinise, and challenge on behalf of RBGE Board of Trustees, the development and implementation of Edinburgh Biomes in order that it meets its outcomes.</w:t>
      </w:r>
    </w:p>
    <w:p w14:paraId="37F6A65F"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lastRenderedPageBreak/>
        <w:t>Scrutinise, confirm and where necessary adjust, the Edinburgh Biomes budget and programme (within delegated authority).</w:t>
      </w:r>
    </w:p>
    <w:p w14:paraId="0C596507"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Monitor and scrutinise adherence to the Scottish Government’s programme and project management principles, the Scottish Finance Manual and HM Treasury Green Book.</w:t>
      </w:r>
    </w:p>
    <w:p w14:paraId="5C858134"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Review and input to the identification and mitigation of key programme risks.</w:t>
      </w:r>
    </w:p>
    <w:p w14:paraId="08BA828F"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Consider and agree programme change requests to the value of more than £250k and less than £1m in any one month.</w:t>
      </w:r>
    </w:p>
    <w:p w14:paraId="762F532E"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Address and resolve issues (to limit of delegated authority) identified by the Committee, or referred to it by the SRO, Edinburgh Biomes Programme Board or the Board of Trustees.</w:t>
      </w:r>
    </w:p>
    <w:p w14:paraId="10970480"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Provide advice and recommendations to the Board of Trustees relating to Edinburgh Biomes.</w:t>
      </w:r>
    </w:p>
    <w:p w14:paraId="0C944E7D"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Provide support and guidance to the SRO and Head of Estates and Sustainability.</w:t>
      </w:r>
    </w:p>
    <w:p w14:paraId="3093B66D" w14:textId="77777777" w:rsidR="001310FD" w:rsidRDefault="001310FD" w:rsidP="00C447B7">
      <w:pPr>
        <w:numPr>
          <w:ilvl w:val="1"/>
          <w:numId w:val="12"/>
        </w:numPr>
        <w:pBdr>
          <w:top w:val="nil"/>
          <w:left w:val="nil"/>
          <w:bottom w:val="nil"/>
          <w:right w:val="nil"/>
          <w:between w:val="nil"/>
        </w:pBdr>
        <w:spacing w:after="0" w:line="240" w:lineRule="auto"/>
        <w:contextualSpacing/>
      </w:pPr>
      <w:r>
        <w:rPr>
          <w:color w:val="000000"/>
        </w:rPr>
        <w:t>Review Edinburgh Biomes governance arrangements and recommend changes to the RBGE Board of Trustees.</w:t>
      </w:r>
    </w:p>
    <w:p w14:paraId="2DCA4319" w14:textId="77777777" w:rsidR="001310FD" w:rsidRDefault="001310FD" w:rsidP="00C447B7">
      <w:pPr>
        <w:numPr>
          <w:ilvl w:val="1"/>
          <w:numId w:val="12"/>
        </w:numPr>
        <w:pBdr>
          <w:top w:val="nil"/>
          <w:left w:val="nil"/>
          <w:bottom w:val="nil"/>
          <w:right w:val="nil"/>
          <w:between w:val="nil"/>
        </w:pBdr>
        <w:spacing w:after="0" w:line="240" w:lineRule="auto"/>
        <w:contextualSpacing/>
        <w:rPr>
          <w:color w:val="000000" w:themeColor="text1"/>
        </w:rPr>
      </w:pPr>
      <w:r w:rsidRPr="5278038F">
        <w:rPr>
          <w:color w:val="000000" w:themeColor="text1"/>
        </w:rPr>
        <w:t>Resolve escalated issues.</w:t>
      </w:r>
    </w:p>
    <w:p w14:paraId="443CDA0B" w14:textId="77777777" w:rsidR="00420E2A" w:rsidRDefault="00420E2A" w:rsidP="00E75B74">
      <w:pPr>
        <w:pStyle w:val="BodyText"/>
        <w:spacing w:after="0" w:line="240" w:lineRule="auto"/>
        <w:contextualSpacing/>
      </w:pPr>
      <w:r>
        <w:t xml:space="preserve"> </w:t>
      </w:r>
    </w:p>
    <w:p w14:paraId="6D85A2B2" w14:textId="334D7A87"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Frequency of Meetings</w:t>
      </w:r>
    </w:p>
    <w:p w14:paraId="3ABF8A8A" w14:textId="77777777" w:rsidR="00420E2A" w:rsidRDefault="00420E2A" w:rsidP="00E75B74">
      <w:pPr>
        <w:pStyle w:val="BodyText"/>
        <w:spacing w:after="0" w:line="240" w:lineRule="auto"/>
        <w:contextualSpacing/>
      </w:pPr>
    </w:p>
    <w:p w14:paraId="2B18525C" w14:textId="77777777" w:rsidR="001415FF" w:rsidRPr="009E6179" w:rsidRDefault="001415FF" w:rsidP="00E75B74">
      <w:pPr>
        <w:pBdr>
          <w:top w:val="nil"/>
          <w:left w:val="nil"/>
          <w:bottom w:val="nil"/>
          <w:right w:val="nil"/>
          <w:between w:val="nil"/>
        </w:pBdr>
        <w:spacing w:after="0" w:line="240" w:lineRule="auto"/>
        <w:ind w:left="340"/>
        <w:contextualSpacing/>
        <w:rPr>
          <w:color w:val="000000"/>
        </w:rPr>
      </w:pPr>
      <w:r w:rsidRPr="6B07102B">
        <w:rPr>
          <w:color w:val="000000" w:themeColor="text1"/>
        </w:rPr>
        <w:t>Monthly, within one week after Edinburgh Biomes Programme Board meeting where practicable.</w:t>
      </w:r>
    </w:p>
    <w:p w14:paraId="6286A658" w14:textId="77777777" w:rsidR="00E86F28" w:rsidRDefault="00E86F28" w:rsidP="00E75B74">
      <w:pPr>
        <w:pStyle w:val="ListNumber"/>
        <w:numPr>
          <w:ilvl w:val="0"/>
          <w:numId w:val="0"/>
        </w:numPr>
        <w:spacing w:after="0" w:line="240" w:lineRule="auto"/>
        <w:ind w:left="340"/>
        <w:contextualSpacing/>
        <w:rPr>
          <w:rFonts w:ascii="Public Sans SemiBold" w:hAnsi="Public Sans SemiBold"/>
        </w:rPr>
      </w:pPr>
    </w:p>
    <w:p w14:paraId="6DE39BD2" w14:textId="6344D405"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Conduct of Meetings</w:t>
      </w:r>
    </w:p>
    <w:p w14:paraId="4FDDA7DF" w14:textId="77777777" w:rsidR="00420E2A" w:rsidRDefault="00420E2A" w:rsidP="00E75B74">
      <w:pPr>
        <w:pStyle w:val="BodyText"/>
        <w:spacing w:after="0" w:line="240" w:lineRule="auto"/>
        <w:contextualSpacing/>
      </w:pPr>
    </w:p>
    <w:p w14:paraId="1D889D42" w14:textId="77777777" w:rsidR="00C8763F" w:rsidRDefault="00C8763F" w:rsidP="00C447B7">
      <w:pPr>
        <w:numPr>
          <w:ilvl w:val="1"/>
          <w:numId w:val="12"/>
        </w:numPr>
        <w:pBdr>
          <w:top w:val="nil"/>
          <w:left w:val="nil"/>
          <w:bottom w:val="nil"/>
          <w:right w:val="nil"/>
          <w:between w:val="nil"/>
        </w:pBdr>
        <w:spacing w:after="0" w:line="240" w:lineRule="auto"/>
        <w:contextualSpacing/>
      </w:pPr>
      <w:r>
        <w:rPr>
          <w:color w:val="000000"/>
        </w:rPr>
        <w:t>Quorum – three committee members, one must be the Regius Keeper. In circumstances where the Regius Keeper is unable to attend the meeting then written acceptance/recommendation of approvals should be provided in writing or electronically in advance.</w:t>
      </w:r>
    </w:p>
    <w:p w14:paraId="1D05ABD8" w14:textId="77777777" w:rsidR="00C8763F" w:rsidRDefault="00C8763F" w:rsidP="00C447B7">
      <w:pPr>
        <w:numPr>
          <w:ilvl w:val="1"/>
          <w:numId w:val="12"/>
        </w:numPr>
        <w:pBdr>
          <w:top w:val="nil"/>
          <w:left w:val="nil"/>
          <w:bottom w:val="nil"/>
          <w:right w:val="nil"/>
          <w:between w:val="nil"/>
        </w:pBdr>
        <w:spacing w:after="0" w:line="240" w:lineRule="auto"/>
        <w:contextualSpacing/>
        <w:rPr>
          <w:color w:val="000000" w:themeColor="text1"/>
        </w:rPr>
      </w:pPr>
      <w:r w:rsidRPr="5278038F">
        <w:rPr>
          <w:color w:val="000000" w:themeColor="text1"/>
        </w:rPr>
        <w:t xml:space="preserve">Decision should be achieved by Committee consensus. Where this is not possible a decision may be taken by a vote of members present with the Chair having a casting vote. Members will be entitled to have any objection formally </w:t>
      </w:r>
      <w:proofErr w:type="spellStart"/>
      <w:r w:rsidRPr="5278038F">
        <w:rPr>
          <w:color w:val="000000" w:themeColor="text1"/>
        </w:rPr>
        <w:t>minuted</w:t>
      </w:r>
      <w:proofErr w:type="spellEnd"/>
      <w:r w:rsidRPr="5278038F">
        <w:rPr>
          <w:color w:val="000000" w:themeColor="text1"/>
        </w:rPr>
        <w:t>, on request.</w:t>
      </w:r>
    </w:p>
    <w:p w14:paraId="678AA4D7" w14:textId="77777777" w:rsidR="00E81043" w:rsidRDefault="00E81043" w:rsidP="00E75B74">
      <w:pPr>
        <w:pBdr>
          <w:top w:val="nil"/>
          <w:left w:val="nil"/>
          <w:bottom w:val="nil"/>
          <w:right w:val="nil"/>
          <w:between w:val="nil"/>
        </w:pBdr>
        <w:spacing w:after="0" w:line="240" w:lineRule="auto"/>
        <w:ind w:left="680"/>
        <w:contextualSpacing/>
        <w:rPr>
          <w:color w:val="000000" w:themeColor="text1"/>
        </w:rPr>
      </w:pPr>
    </w:p>
    <w:p w14:paraId="2491290E" w14:textId="7345F0CB"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Reporting and Referral</w:t>
      </w:r>
    </w:p>
    <w:p w14:paraId="6FE0B9A7" w14:textId="77777777" w:rsidR="00420E2A" w:rsidRDefault="00420E2A" w:rsidP="00E75B74">
      <w:pPr>
        <w:pStyle w:val="BodyText"/>
        <w:spacing w:after="0" w:line="240" w:lineRule="auto"/>
        <w:contextualSpacing/>
      </w:pPr>
    </w:p>
    <w:p w14:paraId="61F6E254" w14:textId="77777777" w:rsidR="005F1176" w:rsidRDefault="005F1176" w:rsidP="00C447B7">
      <w:pPr>
        <w:numPr>
          <w:ilvl w:val="1"/>
          <w:numId w:val="12"/>
        </w:numPr>
        <w:pBdr>
          <w:top w:val="nil"/>
          <w:left w:val="nil"/>
          <w:bottom w:val="nil"/>
          <w:right w:val="nil"/>
          <w:between w:val="nil"/>
        </w:pBdr>
        <w:spacing w:after="0" w:line="240" w:lineRule="auto"/>
        <w:contextualSpacing/>
      </w:pPr>
      <w:r>
        <w:rPr>
          <w:color w:val="000000"/>
        </w:rPr>
        <w:t>Committee minutes to go to RBGE Board of Trustees and Scottish Government.</w:t>
      </w:r>
    </w:p>
    <w:p w14:paraId="57559704" w14:textId="77777777" w:rsidR="005F1176" w:rsidRDefault="005F1176" w:rsidP="00C447B7">
      <w:pPr>
        <w:numPr>
          <w:ilvl w:val="1"/>
          <w:numId w:val="12"/>
        </w:numPr>
        <w:pBdr>
          <w:top w:val="nil"/>
          <w:left w:val="nil"/>
          <w:bottom w:val="nil"/>
          <w:right w:val="nil"/>
          <w:between w:val="nil"/>
        </w:pBdr>
        <w:spacing w:after="0" w:line="240" w:lineRule="auto"/>
        <w:contextualSpacing/>
      </w:pPr>
      <w:r>
        <w:rPr>
          <w:color w:val="000000"/>
        </w:rPr>
        <w:t>Refer decisions that exceed its delegated authority and other matters at its discretion, to RBGE Board of Trustees.</w:t>
      </w:r>
    </w:p>
    <w:p w14:paraId="098F60E1" w14:textId="77777777" w:rsidR="005F1176" w:rsidRDefault="005F1176" w:rsidP="00C447B7">
      <w:pPr>
        <w:numPr>
          <w:ilvl w:val="1"/>
          <w:numId w:val="12"/>
        </w:numPr>
        <w:pBdr>
          <w:top w:val="nil"/>
          <w:left w:val="nil"/>
          <w:bottom w:val="nil"/>
          <w:right w:val="nil"/>
          <w:between w:val="nil"/>
        </w:pBdr>
        <w:spacing w:after="0" w:line="240" w:lineRule="auto"/>
        <w:contextualSpacing/>
      </w:pPr>
      <w:r>
        <w:rPr>
          <w:color w:val="000000"/>
        </w:rPr>
        <w:t>To receive a monthly status report from the Head of Estates and Sustainability.</w:t>
      </w:r>
    </w:p>
    <w:p w14:paraId="5C8444D8" w14:textId="77777777" w:rsidR="005F1176" w:rsidRDefault="005F1176" w:rsidP="00C447B7">
      <w:pPr>
        <w:numPr>
          <w:ilvl w:val="1"/>
          <w:numId w:val="12"/>
        </w:numPr>
        <w:pBdr>
          <w:top w:val="nil"/>
          <w:left w:val="nil"/>
          <w:bottom w:val="nil"/>
          <w:right w:val="nil"/>
          <w:between w:val="nil"/>
        </w:pBdr>
        <w:spacing w:after="0" w:line="240" w:lineRule="auto"/>
        <w:contextualSpacing/>
      </w:pPr>
      <w:r>
        <w:rPr>
          <w:color w:val="000000"/>
        </w:rPr>
        <w:t>To receive and review project accounts and cash flow forecasts, including fundraising projections.</w:t>
      </w:r>
    </w:p>
    <w:p w14:paraId="5951F9A5" w14:textId="77777777" w:rsidR="005F1176" w:rsidRDefault="005F1176" w:rsidP="00C447B7">
      <w:pPr>
        <w:numPr>
          <w:ilvl w:val="1"/>
          <w:numId w:val="12"/>
        </w:numPr>
        <w:pBdr>
          <w:top w:val="nil"/>
          <w:left w:val="nil"/>
          <w:bottom w:val="nil"/>
          <w:right w:val="nil"/>
          <w:between w:val="nil"/>
        </w:pBdr>
        <w:spacing w:after="0" w:line="240" w:lineRule="auto"/>
        <w:contextualSpacing/>
      </w:pPr>
      <w:r>
        <w:rPr>
          <w:color w:val="000000"/>
        </w:rPr>
        <w:t>Commission other reports as required by the Committee, Scottish Government and the Board of Trustees.</w:t>
      </w:r>
    </w:p>
    <w:p w14:paraId="38E30D5A" w14:textId="77777777" w:rsidR="005F1176" w:rsidRDefault="005F1176" w:rsidP="00C447B7">
      <w:pPr>
        <w:numPr>
          <w:ilvl w:val="1"/>
          <w:numId w:val="12"/>
        </w:numPr>
        <w:pBdr>
          <w:top w:val="nil"/>
          <w:left w:val="nil"/>
          <w:bottom w:val="nil"/>
          <w:right w:val="nil"/>
          <w:between w:val="nil"/>
        </w:pBdr>
        <w:spacing w:after="0" w:line="240" w:lineRule="auto"/>
        <w:contextualSpacing/>
        <w:rPr>
          <w:color w:val="000000" w:themeColor="text1"/>
        </w:rPr>
      </w:pPr>
      <w:r w:rsidRPr="5278038F">
        <w:rPr>
          <w:color w:val="000000" w:themeColor="text1"/>
        </w:rPr>
        <w:t>Reports to be submitted in a reporting format that is consistent across all Edinburgh Biomes committee entities.</w:t>
      </w:r>
    </w:p>
    <w:p w14:paraId="4462F19E" w14:textId="77777777" w:rsidR="00420E2A" w:rsidRDefault="00420E2A" w:rsidP="00E75B74">
      <w:pPr>
        <w:pStyle w:val="BodyText"/>
        <w:spacing w:after="0" w:line="240" w:lineRule="auto"/>
        <w:contextualSpacing/>
      </w:pPr>
    </w:p>
    <w:p w14:paraId="22DC1EBB" w14:textId="4D184A4B"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Delegated Authority</w:t>
      </w:r>
    </w:p>
    <w:p w14:paraId="7193B330" w14:textId="77777777" w:rsidR="00420E2A" w:rsidRDefault="00420E2A" w:rsidP="00E75B74">
      <w:pPr>
        <w:pStyle w:val="BodyText"/>
        <w:spacing w:after="0" w:line="240" w:lineRule="auto"/>
        <w:contextualSpacing/>
      </w:pPr>
    </w:p>
    <w:p w14:paraId="450E0404" w14:textId="73BE31DF" w:rsidR="005558D3" w:rsidRDefault="005558D3" w:rsidP="00E75B74">
      <w:pPr>
        <w:pBdr>
          <w:top w:val="nil"/>
          <w:left w:val="nil"/>
          <w:bottom w:val="nil"/>
          <w:right w:val="nil"/>
          <w:between w:val="nil"/>
        </w:pBdr>
        <w:spacing w:after="0" w:line="240" w:lineRule="auto"/>
        <w:ind w:left="340"/>
        <w:contextualSpacing/>
        <w:rPr>
          <w:color w:val="000000"/>
        </w:rPr>
      </w:pPr>
      <w:r>
        <w:rPr>
          <w:color w:val="000000"/>
        </w:rPr>
        <w:t>Delegated authority for financial and non-financial commitment is summarised in the Edinburgh Biomes Delegated Authority Matrix.</w:t>
      </w:r>
      <w:r w:rsidR="00E75B74">
        <w:rPr>
          <w:color w:val="000000"/>
        </w:rPr>
        <w:t xml:space="preserve"> </w:t>
      </w:r>
      <w:r>
        <w:rPr>
          <w:color w:val="000000"/>
        </w:rPr>
        <w:t>Delegated authority to agree budget variation (within overall Edinburgh Biomes project cost) is within a tiered framework:</w:t>
      </w:r>
    </w:p>
    <w:p w14:paraId="5EC0C531" w14:textId="77777777" w:rsidR="00E75B74" w:rsidRDefault="00E75B74" w:rsidP="00E75B74">
      <w:pPr>
        <w:pBdr>
          <w:top w:val="nil"/>
          <w:left w:val="nil"/>
          <w:bottom w:val="nil"/>
          <w:right w:val="nil"/>
          <w:between w:val="nil"/>
        </w:pBdr>
        <w:spacing w:after="0" w:line="240" w:lineRule="auto"/>
        <w:ind w:left="340"/>
        <w:contextualSpacing/>
        <w:rPr>
          <w:color w:val="000000"/>
        </w:rPr>
      </w:pPr>
    </w:p>
    <w:p w14:paraId="45BCE964"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RBGE Board of Trustees – above £1m</w:t>
      </w:r>
    </w:p>
    <w:p w14:paraId="7B52764B"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Edinburgh Biomes Oversight Committee – £250k – £1m in any one month</w:t>
      </w:r>
    </w:p>
    <w:p w14:paraId="25911AB3"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Regius Keeper or Deputy Keeper – £50k – £250k in any one month</w:t>
      </w:r>
    </w:p>
    <w:p w14:paraId="4ABA1DD1" w14:textId="77777777" w:rsidR="005558D3" w:rsidRPr="00DF36DA"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Head of Estates and Sustainability – up to £50k in any one month</w:t>
      </w:r>
    </w:p>
    <w:p w14:paraId="6116BE21" w14:textId="77777777" w:rsidR="005558D3" w:rsidRDefault="005558D3" w:rsidP="00E75B74">
      <w:pPr>
        <w:pBdr>
          <w:top w:val="nil"/>
          <w:left w:val="nil"/>
          <w:bottom w:val="nil"/>
          <w:right w:val="nil"/>
          <w:between w:val="nil"/>
        </w:pBdr>
        <w:spacing w:after="0" w:line="240" w:lineRule="auto"/>
        <w:ind w:left="680"/>
        <w:contextualSpacing/>
      </w:pPr>
    </w:p>
    <w:p w14:paraId="4088E4B6" w14:textId="77777777" w:rsidR="005558D3" w:rsidRDefault="005558D3" w:rsidP="00E75B74">
      <w:pPr>
        <w:pBdr>
          <w:top w:val="nil"/>
          <w:left w:val="nil"/>
          <w:bottom w:val="nil"/>
          <w:right w:val="nil"/>
          <w:between w:val="nil"/>
        </w:pBdr>
        <w:spacing w:after="0" w:line="240" w:lineRule="auto"/>
        <w:ind w:left="340"/>
        <w:contextualSpacing/>
        <w:rPr>
          <w:color w:val="000000"/>
        </w:rPr>
      </w:pPr>
      <w:r>
        <w:rPr>
          <w:color w:val="000000"/>
        </w:rPr>
        <w:lastRenderedPageBreak/>
        <w:t>When cumulative variations exceed the upper limit in any one month, the change must be authorised by the tier above.</w:t>
      </w:r>
    </w:p>
    <w:p w14:paraId="394C9C9B" w14:textId="77777777" w:rsidR="00E75B74" w:rsidRDefault="00E75B74" w:rsidP="00E75B74">
      <w:pPr>
        <w:pBdr>
          <w:top w:val="nil"/>
          <w:left w:val="nil"/>
          <w:bottom w:val="nil"/>
          <w:right w:val="nil"/>
          <w:between w:val="nil"/>
        </w:pBdr>
        <w:spacing w:after="0" w:line="240" w:lineRule="auto"/>
        <w:ind w:left="340"/>
        <w:contextualSpacing/>
        <w:rPr>
          <w:color w:val="000000"/>
        </w:rPr>
      </w:pPr>
    </w:p>
    <w:p w14:paraId="5EBAE319" w14:textId="77777777" w:rsidR="005558D3" w:rsidRDefault="005558D3" w:rsidP="00E75B74">
      <w:pPr>
        <w:pBdr>
          <w:top w:val="nil"/>
          <w:left w:val="nil"/>
          <w:bottom w:val="nil"/>
          <w:right w:val="nil"/>
          <w:between w:val="nil"/>
        </w:pBdr>
        <w:spacing w:after="0" w:line="240" w:lineRule="auto"/>
        <w:ind w:left="340"/>
        <w:contextualSpacing/>
        <w:rPr>
          <w:color w:val="000000"/>
        </w:rPr>
      </w:pPr>
      <w:r>
        <w:rPr>
          <w:color w:val="000000"/>
        </w:rPr>
        <w:t>Delegated Authority for Non-financial commitment will extend to the following areas:</w:t>
      </w:r>
    </w:p>
    <w:p w14:paraId="35D710D3" w14:textId="77777777" w:rsidR="00D90BC8" w:rsidRDefault="00D90BC8" w:rsidP="00E75B74">
      <w:pPr>
        <w:pBdr>
          <w:top w:val="nil"/>
          <w:left w:val="nil"/>
          <w:bottom w:val="nil"/>
          <w:right w:val="nil"/>
          <w:between w:val="nil"/>
        </w:pBdr>
        <w:spacing w:after="0" w:line="240" w:lineRule="auto"/>
        <w:ind w:left="340"/>
        <w:contextualSpacing/>
        <w:rPr>
          <w:color w:val="000000"/>
        </w:rPr>
      </w:pPr>
    </w:p>
    <w:p w14:paraId="42A70CC6"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Timescales (may also carry a financial impact)</w:t>
      </w:r>
    </w:p>
    <w:p w14:paraId="1DA1E7D7"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Scope changes (may also have a financial impact or be required to offset costs to maintain overall budget)</w:t>
      </w:r>
    </w:p>
    <w:p w14:paraId="6747E9C3"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Deliverables/Benefits (other items may have impact on this such as scope reduction or timescale delays)</w:t>
      </w:r>
    </w:p>
    <w:p w14:paraId="4CDFC2B1"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RBGE Strategy / Corporate Plan</w:t>
      </w:r>
    </w:p>
    <w:p w14:paraId="3F3CECDF"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Reputation</w:t>
      </w:r>
    </w:p>
    <w:p w14:paraId="1F58086C"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Procurement (Design Team / Contractor appointment and or termination)</w:t>
      </w:r>
    </w:p>
    <w:p w14:paraId="0F47CFCF" w14:textId="77777777" w:rsidR="005558D3" w:rsidRDefault="005558D3" w:rsidP="00C447B7">
      <w:pPr>
        <w:numPr>
          <w:ilvl w:val="0"/>
          <w:numId w:val="12"/>
        </w:numPr>
        <w:pBdr>
          <w:top w:val="nil"/>
          <w:left w:val="nil"/>
          <w:bottom w:val="nil"/>
          <w:right w:val="nil"/>
          <w:between w:val="nil"/>
        </w:pBdr>
        <w:spacing w:after="0" w:line="240" w:lineRule="auto"/>
        <w:ind w:left="680"/>
        <w:contextualSpacing/>
      </w:pPr>
      <w:r>
        <w:rPr>
          <w:color w:val="000000"/>
        </w:rPr>
        <w:t>Risk Management (may also carry a financial impact)</w:t>
      </w:r>
    </w:p>
    <w:p w14:paraId="50FBF0FF" w14:textId="77777777" w:rsidR="005558D3" w:rsidRDefault="005558D3" w:rsidP="00C447B7">
      <w:pPr>
        <w:numPr>
          <w:ilvl w:val="0"/>
          <w:numId w:val="12"/>
        </w:numPr>
        <w:pBdr>
          <w:top w:val="nil"/>
          <w:left w:val="nil"/>
          <w:bottom w:val="nil"/>
          <w:right w:val="nil"/>
          <w:between w:val="nil"/>
        </w:pBdr>
        <w:spacing w:after="0" w:line="240" w:lineRule="auto"/>
        <w:ind w:left="680"/>
        <w:contextualSpacing/>
        <w:rPr>
          <w:color w:val="000000" w:themeColor="text1"/>
        </w:rPr>
      </w:pPr>
      <w:r w:rsidRPr="5278038F">
        <w:rPr>
          <w:color w:val="000000" w:themeColor="text1"/>
        </w:rPr>
        <w:t>Health and Safety</w:t>
      </w:r>
    </w:p>
    <w:p w14:paraId="4163136E" w14:textId="77777777" w:rsidR="00420E2A" w:rsidRDefault="00420E2A" w:rsidP="00E75B74">
      <w:pPr>
        <w:pStyle w:val="BodyText"/>
        <w:spacing w:after="0" w:line="240" w:lineRule="auto"/>
        <w:ind w:left="340"/>
        <w:contextualSpacing/>
      </w:pPr>
    </w:p>
    <w:p w14:paraId="46D23417" w14:textId="35EF88E2"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Minutes</w:t>
      </w:r>
    </w:p>
    <w:p w14:paraId="09253871" w14:textId="77777777" w:rsidR="00420E2A" w:rsidRDefault="00420E2A" w:rsidP="00E75B74">
      <w:pPr>
        <w:pStyle w:val="BodyText"/>
        <w:spacing w:after="0" w:line="240" w:lineRule="auto"/>
        <w:contextualSpacing/>
      </w:pPr>
      <w:r>
        <w:t xml:space="preserve"> </w:t>
      </w:r>
    </w:p>
    <w:p w14:paraId="0DE30121" w14:textId="77777777" w:rsidR="004E19EC" w:rsidRDefault="004E19EC" w:rsidP="00E75B74">
      <w:pPr>
        <w:pBdr>
          <w:top w:val="nil"/>
          <w:left w:val="nil"/>
          <w:bottom w:val="nil"/>
          <w:right w:val="nil"/>
          <w:between w:val="nil"/>
        </w:pBdr>
        <w:spacing w:after="0" w:line="240" w:lineRule="auto"/>
        <w:ind w:left="340"/>
        <w:contextualSpacing/>
        <w:rPr>
          <w:color w:val="000000" w:themeColor="text1"/>
        </w:rPr>
      </w:pPr>
      <w:r w:rsidRPr="5278038F">
        <w:rPr>
          <w:color w:val="000000" w:themeColor="text1"/>
        </w:rPr>
        <w:t>To be produced for the Chair within five working days of each meeting</w:t>
      </w:r>
    </w:p>
    <w:p w14:paraId="0B061902" w14:textId="77777777" w:rsidR="00420E2A" w:rsidRDefault="00420E2A" w:rsidP="00E75B74">
      <w:pPr>
        <w:pStyle w:val="BodyText"/>
        <w:spacing w:after="0" w:line="240" w:lineRule="auto"/>
        <w:contextualSpacing/>
      </w:pPr>
    </w:p>
    <w:p w14:paraId="4A2BCE1B" w14:textId="0D658759" w:rsidR="00420E2A" w:rsidRPr="00420E2A" w:rsidRDefault="00420E2A" w:rsidP="00E75B74">
      <w:pPr>
        <w:pStyle w:val="ListNumber"/>
        <w:spacing w:after="0" w:line="240" w:lineRule="auto"/>
        <w:contextualSpacing/>
        <w:rPr>
          <w:rFonts w:ascii="Public Sans SemiBold" w:hAnsi="Public Sans SemiBold"/>
        </w:rPr>
      </w:pPr>
      <w:r w:rsidRPr="00420E2A">
        <w:rPr>
          <w:rFonts w:ascii="Public Sans SemiBold" w:hAnsi="Public Sans SemiBold"/>
        </w:rPr>
        <w:t>Review</w:t>
      </w:r>
    </w:p>
    <w:p w14:paraId="0D8EB2F6" w14:textId="77777777" w:rsidR="00420E2A" w:rsidRDefault="00420E2A" w:rsidP="00E75B74">
      <w:pPr>
        <w:pStyle w:val="BodyText"/>
        <w:spacing w:after="0" w:line="240" w:lineRule="auto"/>
        <w:contextualSpacing/>
      </w:pPr>
    </w:p>
    <w:p w14:paraId="24129B99" w14:textId="77777777" w:rsidR="00D90BC8" w:rsidRDefault="00967316" w:rsidP="00D90BC8">
      <w:pPr>
        <w:pBdr>
          <w:top w:val="nil"/>
          <w:left w:val="nil"/>
          <w:bottom w:val="nil"/>
          <w:right w:val="nil"/>
          <w:between w:val="nil"/>
        </w:pBdr>
        <w:spacing w:after="0" w:line="240" w:lineRule="auto"/>
        <w:ind w:left="340"/>
        <w:contextualSpacing/>
        <w:rPr>
          <w:color w:val="000000" w:themeColor="text1"/>
        </w:rPr>
      </w:pPr>
      <w:r w:rsidRPr="5278038F">
        <w:rPr>
          <w:color w:val="000000" w:themeColor="text1"/>
        </w:rPr>
        <w:t>TOR last reviewed in January 2026</w:t>
      </w:r>
    </w:p>
    <w:p w14:paraId="792CF05D" w14:textId="77777777" w:rsidR="00D90BC8" w:rsidRDefault="00D90BC8" w:rsidP="00D90BC8">
      <w:pPr>
        <w:pBdr>
          <w:top w:val="nil"/>
          <w:left w:val="nil"/>
          <w:bottom w:val="nil"/>
          <w:right w:val="nil"/>
          <w:between w:val="nil"/>
        </w:pBdr>
        <w:spacing w:after="0" w:line="240" w:lineRule="auto"/>
        <w:ind w:left="340"/>
        <w:contextualSpacing/>
        <w:rPr>
          <w:color w:val="000000" w:themeColor="text1"/>
        </w:rPr>
      </w:pPr>
    </w:p>
    <w:p w14:paraId="736A9D10" w14:textId="77777777" w:rsidR="00D90BC8" w:rsidRPr="00D90BC8" w:rsidRDefault="00420E2A" w:rsidP="00D90BC8">
      <w:pPr>
        <w:pStyle w:val="ListNumber"/>
        <w:rPr>
          <w:rFonts w:ascii="Public Sans SemiBold" w:hAnsi="Public Sans SemiBold"/>
          <w:color w:val="000000"/>
        </w:rPr>
      </w:pPr>
      <w:r w:rsidRPr="00D90BC8">
        <w:rPr>
          <w:rFonts w:ascii="Public Sans SemiBold" w:hAnsi="Public Sans SemiBold"/>
        </w:rPr>
        <w:t>Version Contro</w:t>
      </w:r>
      <w:r w:rsidR="00D90BC8">
        <w:rPr>
          <w:rFonts w:ascii="Public Sans SemiBold" w:hAnsi="Public Sans SemiBold"/>
        </w:rPr>
        <w:t>l</w:t>
      </w:r>
    </w:p>
    <w:p w14:paraId="24B5B1CC" w14:textId="52467105" w:rsidR="00E53E23" w:rsidRPr="00D90BC8" w:rsidRDefault="00E53E23" w:rsidP="00D90BC8">
      <w:pPr>
        <w:pStyle w:val="ListNumber"/>
        <w:numPr>
          <w:ilvl w:val="0"/>
          <w:numId w:val="0"/>
        </w:numPr>
        <w:ind w:left="340"/>
        <w:rPr>
          <w:rFonts w:ascii="Public Sans SemiBold" w:hAnsi="Public Sans SemiBold"/>
          <w:color w:val="000000"/>
        </w:rPr>
      </w:pPr>
      <w:r w:rsidRPr="00D90BC8">
        <w:rPr>
          <w:color w:val="000000"/>
        </w:rPr>
        <w:t>Version 7 – May 2026 (Updates to Job Titles and Delegated Authority to include Deputy Keeper)</w:t>
      </w:r>
    </w:p>
    <w:p w14:paraId="1558488F" w14:textId="0B17BE76" w:rsidR="004B54F2" w:rsidRDefault="004B54F2" w:rsidP="00E75B74">
      <w:pPr>
        <w:spacing w:after="0" w:line="240" w:lineRule="auto"/>
        <w:contextualSpacing/>
      </w:pPr>
      <w:r>
        <w:br w:type="page"/>
      </w:r>
    </w:p>
    <w:p w14:paraId="01F3FC13" w14:textId="77777777" w:rsidR="004B54F2" w:rsidRPr="00D00056" w:rsidRDefault="004B54F2" w:rsidP="004B54F2">
      <w:pPr>
        <w:pStyle w:val="Documenttitle"/>
      </w:pPr>
      <w:r w:rsidRPr="00D00056">
        <w:lastRenderedPageBreak/>
        <w:t>Remuneration Committee</w:t>
      </w:r>
    </w:p>
    <w:p w14:paraId="081A0580" w14:textId="77777777" w:rsidR="004B54F2" w:rsidRPr="00D00056" w:rsidRDefault="004B54F2" w:rsidP="004B54F2">
      <w:pPr>
        <w:pStyle w:val="Documentsubtitle"/>
      </w:pPr>
      <w:r w:rsidRPr="00D00056">
        <w:t xml:space="preserve">Terms of Reference </w:t>
      </w:r>
    </w:p>
    <w:p w14:paraId="378A3891" w14:textId="77777777" w:rsidR="00C27B89" w:rsidRPr="00C27B89" w:rsidRDefault="00C27B89" w:rsidP="00C447B7">
      <w:pPr>
        <w:pStyle w:val="ListNumber"/>
        <w:numPr>
          <w:ilvl w:val="0"/>
          <w:numId w:val="15"/>
        </w:numPr>
        <w:spacing w:after="0" w:line="240" w:lineRule="auto"/>
        <w:contextualSpacing/>
        <w:rPr>
          <w:rFonts w:ascii="Public Sans SemiBold" w:hAnsi="Public Sans SemiBold"/>
        </w:rPr>
      </w:pPr>
      <w:r w:rsidRPr="00C27B89">
        <w:rPr>
          <w:rFonts w:ascii="Public Sans SemiBold" w:hAnsi="Public Sans SemiBold"/>
        </w:rPr>
        <w:t>Purpose</w:t>
      </w:r>
    </w:p>
    <w:p w14:paraId="4CA8F189" w14:textId="77777777" w:rsidR="00C27B89" w:rsidRPr="00D00056" w:rsidRDefault="00C27B89" w:rsidP="00C27B89">
      <w:pPr>
        <w:pStyle w:val="ListNumber"/>
        <w:numPr>
          <w:ilvl w:val="0"/>
          <w:numId w:val="0"/>
        </w:numPr>
        <w:spacing w:after="0" w:line="240" w:lineRule="auto"/>
        <w:contextualSpacing/>
      </w:pPr>
    </w:p>
    <w:p w14:paraId="0846ECF7" w14:textId="77777777" w:rsidR="00C27B89" w:rsidRPr="00D00056" w:rsidRDefault="00C27B89" w:rsidP="00C27B89">
      <w:pPr>
        <w:pStyle w:val="ListNumber"/>
        <w:numPr>
          <w:ilvl w:val="0"/>
          <w:numId w:val="0"/>
        </w:numPr>
        <w:spacing w:after="0" w:line="240" w:lineRule="auto"/>
        <w:ind w:left="340"/>
        <w:contextualSpacing/>
      </w:pPr>
      <w:r w:rsidRPr="447D3BBA">
        <w:t>The RBGE Remuneration Committee will meet at least annually and is chaired by the Chair of the Board of Trustees. At least one other Trustee will be appointed to the Committee.    The Head of the People and Organisational Development department of the RBGE will act as Secretary to the Committee.  The purposes of the Committee are:</w:t>
      </w:r>
    </w:p>
    <w:p w14:paraId="23FD6B31" w14:textId="77777777" w:rsidR="00C27B89" w:rsidRPr="00D00056" w:rsidRDefault="00C27B89" w:rsidP="00C27B89">
      <w:pPr>
        <w:pStyle w:val="ListNumber"/>
        <w:numPr>
          <w:ilvl w:val="0"/>
          <w:numId w:val="0"/>
        </w:numPr>
        <w:spacing w:after="0" w:line="240" w:lineRule="auto"/>
        <w:ind w:left="340"/>
        <w:contextualSpacing/>
      </w:pPr>
    </w:p>
    <w:p w14:paraId="4C05F7C3" w14:textId="77777777" w:rsidR="00C27B89" w:rsidRDefault="00C27B89" w:rsidP="00C447B7">
      <w:pPr>
        <w:pStyle w:val="ListBullet3"/>
        <w:numPr>
          <w:ilvl w:val="0"/>
          <w:numId w:val="13"/>
        </w:numPr>
        <w:spacing w:after="0" w:line="260" w:lineRule="atLeast"/>
        <w:contextualSpacing/>
      </w:pPr>
      <w:r w:rsidRPr="447D3BBA">
        <w:t xml:space="preserve">To review the salary and reward structure for RBGE (pay remit) for each pay-award cycle, and to make subsequent recommendations to the Board. </w:t>
      </w:r>
    </w:p>
    <w:p w14:paraId="1BFEE030" w14:textId="77777777" w:rsidR="00C27B89" w:rsidRDefault="00C27B89" w:rsidP="00C27B89">
      <w:pPr>
        <w:pStyle w:val="ListBullet3"/>
        <w:numPr>
          <w:ilvl w:val="0"/>
          <w:numId w:val="0"/>
        </w:numPr>
        <w:spacing w:after="0"/>
        <w:ind w:left="720"/>
        <w:contextualSpacing/>
      </w:pPr>
    </w:p>
    <w:p w14:paraId="1BEB5DF1" w14:textId="77777777" w:rsidR="00C27B89" w:rsidRPr="00D00056" w:rsidRDefault="00C27B89" w:rsidP="00C447B7">
      <w:pPr>
        <w:pStyle w:val="ListBullet3"/>
        <w:numPr>
          <w:ilvl w:val="0"/>
          <w:numId w:val="13"/>
        </w:numPr>
        <w:spacing w:after="0" w:line="260" w:lineRule="atLeast"/>
        <w:contextualSpacing/>
      </w:pPr>
      <w:r w:rsidRPr="00D00056">
        <w:t>To review annually the salary of the Regius Keeper and make recommendations to Rural and Environment Science and Analytical Services Division (RESAS) on annual pay increases linked to performance outcomes.</w:t>
      </w:r>
    </w:p>
    <w:p w14:paraId="2F7FAB7C" w14:textId="77777777" w:rsidR="00C27B89" w:rsidRPr="00D00056" w:rsidRDefault="00C27B89" w:rsidP="00C27B89">
      <w:pPr>
        <w:pStyle w:val="ListParagraph"/>
        <w:spacing w:line="240" w:lineRule="auto"/>
      </w:pPr>
    </w:p>
    <w:p w14:paraId="4FE29215" w14:textId="77777777" w:rsidR="00C27B89" w:rsidRPr="00D00056" w:rsidRDefault="00C27B89" w:rsidP="00C27B89">
      <w:pPr>
        <w:pStyle w:val="ListNumber"/>
        <w:spacing w:after="0" w:line="240" w:lineRule="auto"/>
        <w:contextualSpacing/>
        <w:rPr>
          <w:rFonts w:ascii="Public Sans SemiBold" w:hAnsi="Public Sans SemiBold"/>
        </w:rPr>
      </w:pPr>
      <w:r w:rsidRPr="00D00056">
        <w:rPr>
          <w:rFonts w:ascii="Public Sans SemiBold" w:hAnsi="Public Sans SemiBold"/>
        </w:rPr>
        <w:t>Membership</w:t>
      </w:r>
    </w:p>
    <w:p w14:paraId="420B07E5" w14:textId="77777777" w:rsidR="00C27B89" w:rsidRPr="00D00056" w:rsidRDefault="00C27B89" w:rsidP="00C27B89">
      <w:pPr>
        <w:pStyle w:val="ListNumber2"/>
        <w:numPr>
          <w:ilvl w:val="0"/>
          <w:numId w:val="0"/>
        </w:numPr>
        <w:spacing w:after="0" w:line="240" w:lineRule="auto"/>
        <w:ind w:left="680" w:hanging="340"/>
      </w:pPr>
    </w:p>
    <w:p w14:paraId="3C3AB4FB" w14:textId="77777777" w:rsidR="00C27B89" w:rsidRPr="00D00056" w:rsidRDefault="00C27B89" w:rsidP="00C27B89">
      <w:pPr>
        <w:pStyle w:val="ListNumber2"/>
        <w:numPr>
          <w:ilvl w:val="0"/>
          <w:numId w:val="0"/>
        </w:numPr>
        <w:spacing w:after="0" w:line="240" w:lineRule="auto"/>
        <w:ind w:left="680" w:hanging="340"/>
      </w:pPr>
      <w:r w:rsidRPr="447D3BBA">
        <w:t>Current members are:</w:t>
      </w:r>
    </w:p>
    <w:p w14:paraId="333DE464" w14:textId="77777777" w:rsidR="00C27B89" w:rsidRPr="00D00056" w:rsidRDefault="00C27B89" w:rsidP="00C27B89">
      <w:pPr>
        <w:pStyle w:val="ListNumber2"/>
        <w:numPr>
          <w:ilvl w:val="0"/>
          <w:numId w:val="0"/>
        </w:numPr>
        <w:spacing w:after="0" w:line="240" w:lineRule="auto"/>
        <w:ind w:left="680"/>
      </w:pPr>
    </w:p>
    <w:p w14:paraId="686F96AF" w14:textId="77777777" w:rsidR="00C27B89" w:rsidRPr="00D00056" w:rsidRDefault="00C27B89" w:rsidP="00C447B7">
      <w:pPr>
        <w:pStyle w:val="ListBullet3"/>
        <w:numPr>
          <w:ilvl w:val="1"/>
          <w:numId w:val="14"/>
        </w:numPr>
        <w:spacing w:after="0" w:line="240" w:lineRule="auto"/>
        <w:contextualSpacing/>
      </w:pPr>
      <w:r w:rsidRPr="00D00056">
        <w:t>Mr Dominic Fry (Chair)</w:t>
      </w:r>
    </w:p>
    <w:p w14:paraId="1BF4A6EC" w14:textId="77777777" w:rsidR="00C27B89" w:rsidRDefault="00C27B89" w:rsidP="00C447B7">
      <w:pPr>
        <w:pStyle w:val="ListBullet3"/>
        <w:numPr>
          <w:ilvl w:val="1"/>
          <w:numId w:val="14"/>
        </w:numPr>
        <w:spacing w:after="0" w:line="240" w:lineRule="auto"/>
        <w:contextualSpacing/>
      </w:pPr>
      <w:r w:rsidRPr="447D3BBA">
        <w:t>Professor Cara Aitchison (Trustee)</w:t>
      </w:r>
    </w:p>
    <w:p w14:paraId="13B45C11" w14:textId="77777777" w:rsidR="00C27B89" w:rsidRDefault="00C27B89" w:rsidP="00C447B7">
      <w:pPr>
        <w:pStyle w:val="ListBullet3"/>
        <w:numPr>
          <w:ilvl w:val="1"/>
          <w:numId w:val="14"/>
        </w:numPr>
        <w:spacing w:after="0" w:line="240" w:lineRule="auto"/>
        <w:contextualSpacing/>
      </w:pPr>
      <w:r w:rsidRPr="447D3BBA">
        <w:t>One further Trustee (appointed by the Chair)</w:t>
      </w:r>
    </w:p>
    <w:p w14:paraId="093CB1B9" w14:textId="77777777" w:rsidR="00C27B89" w:rsidRPr="00D00056" w:rsidRDefault="00C27B89" w:rsidP="00C27B89">
      <w:pPr>
        <w:pStyle w:val="ListBullet3"/>
        <w:numPr>
          <w:ilvl w:val="0"/>
          <w:numId w:val="0"/>
        </w:numPr>
        <w:spacing w:after="0" w:line="240" w:lineRule="auto"/>
        <w:ind w:left="1021"/>
        <w:contextualSpacing/>
      </w:pPr>
    </w:p>
    <w:p w14:paraId="787ACCDC" w14:textId="77777777" w:rsidR="00C27B89" w:rsidRDefault="00C27B89" w:rsidP="00C27B89">
      <w:pPr>
        <w:pStyle w:val="ListNumber"/>
        <w:spacing w:after="0" w:line="260" w:lineRule="atLeast"/>
        <w:contextualSpacing/>
        <w:rPr>
          <w:rFonts w:ascii="Public Sans SemiBold" w:hAnsi="Public Sans SemiBold"/>
        </w:rPr>
      </w:pPr>
      <w:r w:rsidRPr="00D00056">
        <w:rPr>
          <w:rFonts w:ascii="Public Sans SemiBold" w:hAnsi="Public Sans SemiBold"/>
        </w:rPr>
        <w:t>Secretary</w:t>
      </w:r>
    </w:p>
    <w:p w14:paraId="1A121F24" w14:textId="77777777" w:rsidR="00C27B89" w:rsidRPr="00D00056" w:rsidRDefault="00C27B89" w:rsidP="00C27B89">
      <w:pPr>
        <w:pStyle w:val="ListNumber"/>
        <w:numPr>
          <w:ilvl w:val="0"/>
          <w:numId w:val="0"/>
        </w:numPr>
        <w:spacing w:after="0"/>
        <w:ind w:left="340"/>
        <w:contextualSpacing/>
        <w:rPr>
          <w:rFonts w:ascii="Public Sans SemiBold" w:hAnsi="Public Sans SemiBold"/>
        </w:rPr>
      </w:pPr>
    </w:p>
    <w:p w14:paraId="44416E70" w14:textId="77777777" w:rsidR="00C27B89" w:rsidRPr="00D00056" w:rsidRDefault="00C27B89" w:rsidP="00C27B89">
      <w:pPr>
        <w:pStyle w:val="BodyText"/>
        <w:spacing w:after="0" w:line="240" w:lineRule="auto"/>
        <w:ind w:left="340"/>
        <w:contextualSpacing/>
      </w:pPr>
      <w:r w:rsidRPr="00D00056">
        <w:t xml:space="preserve">The Head of People and Organisational Development department of the RBGE will act as Secretary to the Committee.  </w:t>
      </w:r>
    </w:p>
    <w:p w14:paraId="1D3687AC" w14:textId="77777777" w:rsidR="00C27B89" w:rsidRPr="00D00056" w:rsidRDefault="00C27B89" w:rsidP="00C27B89">
      <w:pPr>
        <w:pStyle w:val="ListNumber3"/>
        <w:numPr>
          <w:ilvl w:val="0"/>
          <w:numId w:val="0"/>
        </w:numPr>
        <w:spacing w:after="0" w:line="240" w:lineRule="auto"/>
        <w:ind w:left="1021" w:hanging="341"/>
        <w:contextualSpacing/>
      </w:pPr>
    </w:p>
    <w:p w14:paraId="4FFF81D0" w14:textId="77777777" w:rsidR="00C27B89" w:rsidRDefault="00C27B89" w:rsidP="00C27B89">
      <w:pPr>
        <w:pStyle w:val="ListNumber"/>
        <w:spacing w:after="0" w:line="260" w:lineRule="atLeast"/>
        <w:contextualSpacing/>
        <w:rPr>
          <w:rFonts w:ascii="Public Sans SemiBold" w:eastAsia="Public Sans Light" w:hAnsi="Public Sans SemiBold" w:cs="Public Sans Light"/>
        </w:rPr>
      </w:pPr>
      <w:r w:rsidRPr="00F13834">
        <w:rPr>
          <w:rFonts w:ascii="Public Sans SemiBold" w:eastAsia="Public Sans Light" w:hAnsi="Public Sans SemiBold" w:cs="Public Sans Light"/>
        </w:rPr>
        <w:t xml:space="preserve">In </w:t>
      </w:r>
      <w:r>
        <w:rPr>
          <w:rFonts w:ascii="Public Sans SemiBold" w:eastAsia="Public Sans Light" w:hAnsi="Public Sans SemiBold" w:cs="Public Sans Light"/>
        </w:rPr>
        <w:t>A</w:t>
      </w:r>
      <w:r w:rsidRPr="00F13834">
        <w:rPr>
          <w:rFonts w:ascii="Public Sans SemiBold" w:eastAsia="Public Sans Light" w:hAnsi="Public Sans SemiBold" w:cs="Public Sans Light"/>
        </w:rPr>
        <w:t xml:space="preserve">ttendance </w:t>
      </w:r>
    </w:p>
    <w:p w14:paraId="1823E879" w14:textId="77777777" w:rsidR="00C27B89" w:rsidRPr="00F13834" w:rsidRDefault="00C27B89" w:rsidP="00C27B89">
      <w:pPr>
        <w:pStyle w:val="ListNumber"/>
        <w:numPr>
          <w:ilvl w:val="0"/>
          <w:numId w:val="0"/>
        </w:numPr>
        <w:spacing w:after="0"/>
        <w:ind w:left="340"/>
        <w:contextualSpacing/>
        <w:rPr>
          <w:rFonts w:ascii="Public Sans SemiBold" w:eastAsia="Public Sans Light" w:hAnsi="Public Sans SemiBold" w:cs="Public Sans Light"/>
        </w:rPr>
      </w:pPr>
    </w:p>
    <w:p w14:paraId="349A309E" w14:textId="77777777" w:rsidR="00C27B89" w:rsidRDefault="00C27B89" w:rsidP="00C27B89">
      <w:pPr>
        <w:pStyle w:val="ListNumber"/>
        <w:numPr>
          <w:ilvl w:val="0"/>
          <w:numId w:val="0"/>
        </w:numPr>
        <w:spacing w:after="0"/>
        <w:ind w:left="340"/>
        <w:contextualSpacing/>
        <w:rPr>
          <w:rFonts w:ascii="Public Sans Light" w:eastAsia="Public Sans Light" w:hAnsi="Public Sans Light" w:cs="Public Sans Light"/>
        </w:rPr>
      </w:pPr>
      <w:r w:rsidRPr="009319E3">
        <w:rPr>
          <w:rFonts w:ascii="Public Sans Light" w:eastAsia="Public Sans Light" w:hAnsi="Public Sans Light" w:cs="Public Sans Light"/>
        </w:rPr>
        <w:t>The Regius Keeper will attend meetings for discussions regarding the general RBGE pay remit. They will not be present for any discussions regarding the Regius Keeper</w:t>
      </w:r>
      <w:r>
        <w:rPr>
          <w:rFonts w:ascii="Public Sans Light" w:eastAsia="Public Sans Light" w:hAnsi="Public Sans Light" w:cs="Public Sans Light"/>
        </w:rPr>
        <w:t>’</w:t>
      </w:r>
      <w:r w:rsidRPr="009319E3">
        <w:rPr>
          <w:rFonts w:ascii="Public Sans Light" w:eastAsia="Public Sans Light" w:hAnsi="Public Sans Light" w:cs="Public Sans Light"/>
        </w:rPr>
        <w:t xml:space="preserve">s salary. The Director of Finance, Corporate Services and People, and the Head of Finance, Corporate Governance and Risk will attend meetings as required to address questions of affordability. </w:t>
      </w:r>
    </w:p>
    <w:p w14:paraId="1A47DBE4" w14:textId="77777777" w:rsidR="00C27B89" w:rsidRPr="009319E3" w:rsidRDefault="00C27B89" w:rsidP="00C27B89">
      <w:pPr>
        <w:pStyle w:val="ListNumber"/>
        <w:numPr>
          <w:ilvl w:val="0"/>
          <w:numId w:val="0"/>
        </w:numPr>
        <w:spacing w:after="0"/>
        <w:ind w:left="340" w:hanging="340"/>
        <w:contextualSpacing/>
        <w:rPr>
          <w:rFonts w:ascii="Public Sans Light" w:eastAsia="Public Sans Light" w:hAnsi="Public Sans Light" w:cs="Public Sans Light"/>
        </w:rPr>
      </w:pPr>
    </w:p>
    <w:p w14:paraId="51CB8009" w14:textId="77777777" w:rsidR="00C27B89" w:rsidRPr="00D00056" w:rsidRDefault="00C27B89" w:rsidP="00C27B89">
      <w:pPr>
        <w:pStyle w:val="ListNumber"/>
        <w:spacing w:after="0" w:line="260" w:lineRule="atLeast"/>
        <w:contextualSpacing/>
        <w:rPr>
          <w:rFonts w:ascii="Public Sans SemiBold" w:hAnsi="Public Sans SemiBold"/>
        </w:rPr>
      </w:pPr>
      <w:r w:rsidRPr="00D00056">
        <w:rPr>
          <w:rFonts w:ascii="Public Sans SemiBold" w:hAnsi="Public Sans SemiBold"/>
        </w:rPr>
        <w:t>Minutes</w:t>
      </w:r>
    </w:p>
    <w:p w14:paraId="06FBBAAE" w14:textId="77777777" w:rsidR="00C27B89" w:rsidRPr="00D00056" w:rsidRDefault="00C27B89" w:rsidP="00C27B89">
      <w:pPr>
        <w:pStyle w:val="ListNumber3"/>
        <w:numPr>
          <w:ilvl w:val="0"/>
          <w:numId w:val="0"/>
        </w:numPr>
        <w:spacing w:after="0" w:line="240" w:lineRule="auto"/>
        <w:ind w:left="1021"/>
        <w:contextualSpacing/>
      </w:pPr>
    </w:p>
    <w:p w14:paraId="02355DC9" w14:textId="77777777" w:rsidR="00C27B89" w:rsidRDefault="00C27B89" w:rsidP="00C27B89">
      <w:pPr>
        <w:pStyle w:val="BodyText"/>
        <w:spacing w:after="0" w:line="240" w:lineRule="auto"/>
        <w:ind w:left="340"/>
        <w:contextualSpacing/>
      </w:pPr>
      <w:r w:rsidRPr="00D00056">
        <w:t>The Minutes of Meetings of the Committee shall be circulated to all members of the Board of Trustees and a copy of the approved Minutes maintained in a confidential file within the People and Organisational Development department.</w:t>
      </w:r>
    </w:p>
    <w:p w14:paraId="7CBEFB28" w14:textId="77777777" w:rsidR="00872DE2" w:rsidRDefault="00872DE2" w:rsidP="00C27B89">
      <w:pPr>
        <w:pStyle w:val="BodyText"/>
        <w:spacing w:after="0" w:line="240" w:lineRule="auto"/>
        <w:ind w:left="340"/>
        <w:contextualSpacing/>
      </w:pPr>
    </w:p>
    <w:p w14:paraId="7A4FE83E" w14:textId="77777777" w:rsidR="00872DE2" w:rsidRDefault="00872DE2" w:rsidP="00C27B89">
      <w:pPr>
        <w:pStyle w:val="BodyText"/>
        <w:spacing w:after="0" w:line="240" w:lineRule="auto"/>
        <w:ind w:left="340"/>
        <w:contextualSpacing/>
      </w:pPr>
    </w:p>
    <w:p w14:paraId="603FDB85" w14:textId="77777777" w:rsidR="00872DE2" w:rsidRDefault="00872DE2" w:rsidP="00C27B89">
      <w:pPr>
        <w:pStyle w:val="BodyText"/>
        <w:spacing w:after="0" w:line="240" w:lineRule="auto"/>
        <w:ind w:left="340"/>
        <w:contextualSpacing/>
      </w:pPr>
    </w:p>
    <w:p w14:paraId="545BA0D0" w14:textId="77777777" w:rsidR="00C27B89" w:rsidRPr="00D00056" w:rsidRDefault="00C27B89" w:rsidP="00C27B89">
      <w:pPr>
        <w:pStyle w:val="BodyText"/>
        <w:spacing w:after="0" w:line="240" w:lineRule="auto"/>
        <w:contextualSpacing/>
      </w:pPr>
    </w:p>
    <w:p w14:paraId="5A353FA1" w14:textId="77777777" w:rsidR="00C27B89" w:rsidRPr="00D00056" w:rsidRDefault="00C27B89" w:rsidP="00C27B89">
      <w:pPr>
        <w:pStyle w:val="ListNumber"/>
        <w:spacing w:after="0" w:line="260" w:lineRule="atLeast"/>
        <w:contextualSpacing/>
        <w:rPr>
          <w:rFonts w:ascii="Public Sans SemiBold" w:hAnsi="Public Sans SemiBold"/>
        </w:rPr>
      </w:pPr>
      <w:r w:rsidRPr="00D00056">
        <w:rPr>
          <w:rFonts w:ascii="Public Sans SemiBold" w:hAnsi="Public Sans SemiBold"/>
        </w:rPr>
        <w:lastRenderedPageBreak/>
        <w:t>Review</w:t>
      </w:r>
    </w:p>
    <w:p w14:paraId="47D6DBD4" w14:textId="77777777" w:rsidR="00C27B89" w:rsidRPr="00D00056" w:rsidRDefault="00C27B89" w:rsidP="00C27B89">
      <w:pPr>
        <w:pStyle w:val="ListNumber3"/>
        <w:numPr>
          <w:ilvl w:val="0"/>
          <w:numId w:val="0"/>
        </w:numPr>
        <w:spacing w:after="0" w:line="240" w:lineRule="auto"/>
        <w:contextualSpacing/>
      </w:pPr>
    </w:p>
    <w:p w14:paraId="18BC33C7" w14:textId="77777777" w:rsidR="00C27B89" w:rsidRPr="00D00056" w:rsidRDefault="00C27B89" w:rsidP="00C27B89">
      <w:pPr>
        <w:pStyle w:val="BodyText"/>
        <w:spacing w:after="0" w:line="240" w:lineRule="auto"/>
        <w:ind w:left="340"/>
        <w:contextualSpacing/>
      </w:pPr>
      <w:r w:rsidRPr="00D00056">
        <w:t>Terms of Reference to be reviewed every three years.</w:t>
      </w:r>
    </w:p>
    <w:p w14:paraId="071B1204" w14:textId="77777777" w:rsidR="00C27B89" w:rsidRPr="00D00056" w:rsidRDefault="00C27B89" w:rsidP="00C27B89">
      <w:pPr>
        <w:pStyle w:val="ListNumber3"/>
        <w:numPr>
          <w:ilvl w:val="0"/>
          <w:numId w:val="0"/>
        </w:numPr>
        <w:spacing w:after="0" w:line="240" w:lineRule="auto"/>
        <w:contextualSpacing/>
      </w:pPr>
    </w:p>
    <w:p w14:paraId="348EEA30" w14:textId="77777777" w:rsidR="00C27B89" w:rsidRPr="00055EC2" w:rsidRDefault="00C27B89" w:rsidP="00C27B89">
      <w:pPr>
        <w:pStyle w:val="BodyText"/>
        <w:spacing w:after="0"/>
        <w:contextualSpacing/>
        <w:rPr>
          <w:lang w:val="fr-FR"/>
        </w:rPr>
      </w:pPr>
      <w:r w:rsidRPr="00F13834">
        <w:rPr>
          <w:rFonts w:ascii="Public Sans SemiBold" w:hAnsi="Public Sans SemiBold"/>
        </w:rPr>
        <w:t xml:space="preserve">As </w:t>
      </w:r>
      <w:proofErr w:type="gramStart"/>
      <w:r w:rsidRPr="00F13834">
        <w:rPr>
          <w:rFonts w:ascii="Public Sans SemiBold" w:hAnsi="Public Sans SemiBold"/>
        </w:rPr>
        <w:t>at</w:t>
      </w:r>
      <w:proofErr w:type="gramEnd"/>
      <w:r w:rsidRPr="00F13834">
        <w:rPr>
          <w:rFonts w:ascii="Public Sans SemiBold" w:hAnsi="Public Sans SemiBold"/>
        </w:rPr>
        <w:t xml:space="preserve"> </w:t>
      </w:r>
      <w:r w:rsidRPr="00F13834">
        <w:rPr>
          <w:rFonts w:ascii="Public Sans SemiBold" w:eastAsia="Public Sans Light" w:hAnsi="Public Sans SemiBold" w:cs="Public Sans Light"/>
        </w:rPr>
        <w:t>June 2026 (reviewed and approved by the Board of Trustees at their meeting on 18/06/2026)</w:t>
      </w:r>
    </w:p>
    <w:p w14:paraId="28F261FA" w14:textId="77777777" w:rsidR="004B54F2" w:rsidRPr="00420E2A" w:rsidRDefault="004B54F2" w:rsidP="00CE0C6F">
      <w:pPr>
        <w:pStyle w:val="BodyText"/>
        <w:spacing w:after="0" w:line="240" w:lineRule="auto"/>
        <w:ind w:left="720"/>
      </w:pPr>
    </w:p>
    <w:sectPr w:rsidR="004B54F2" w:rsidRPr="00420E2A" w:rsidSect="00824517">
      <w:headerReference w:type="default" r:id="rId16"/>
      <w:type w:val="continuous"/>
      <w:pgSz w:w="11906" w:h="16838" w:code="9"/>
      <w:pgMar w:top="1814" w:right="680" w:bottom="1134" w:left="68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B7734" w14:textId="77777777" w:rsidR="00C447B7" w:rsidRPr="000C62AA" w:rsidRDefault="00C447B7" w:rsidP="00EE5A09">
      <w:r w:rsidRPr="000C62AA">
        <w:separator/>
      </w:r>
    </w:p>
  </w:endnote>
  <w:endnote w:type="continuationSeparator" w:id="0">
    <w:p w14:paraId="1ACAA5C9" w14:textId="77777777" w:rsidR="00C447B7" w:rsidRPr="000C62AA" w:rsidRDefault="00C447B7" w:rsidP="00EE5A09">
      <w:r w:rsidRPr="000C62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ublic Sans Light">
    <w:altName w:val="Public Sans Light"/>
    <w:panose1 w:val="00000000000000000000"/>
    <w:charset w:val="00"/>
    <w:family w:val="auto"/>
    <w:pitch w:val="variable"/>
    <w:sig w:usb0="A00000FF" w:usb1="4000205B" w:usb2="00000000" w:usb3="00000000" w:csb0="00000193" w:csb1="00000000"/>
    <w:embedRegular r:id="rId1" w:fontKey="{43396A9F-2565-407E-920E-CD86B9FB4652}"/>
    <w:embedBold r:id="rId2" w:fontKey="{EBD0D238-3466-4CA3-94BB-41C42E0510AF}"/>
    <w:embedItalic r:id="rId3" w:fontKey="{9B512164-0474-45F1-9580-235E73161823}"/>
  </w:font>
  <w:font w:name="PMingLiU">
    <w:panose1 w:val="02010601000101010101"/>
    <w:charset w:val="88"/>
    <w:family w:val="roman"/>
    <w:pitch w:val="variable"/>
    <w:sig w:usb0="A00002FF" w:usb1="28CFFCFA" w:usb2="00000016" w:usb3="00000000" w:csb0="00100001" w:csb1="00000000"/>
  </w:font>
  <w:font w:name="MingLiU">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4" w:fontKey="{F15596AE-BCC0-46EC-9597-44DB888BB428}"/>
    <w:embedBold r:id="rId5" w:fontKey="{D0D14232-5050-4CB0-B964-E8B7B926B35B}"/>
    <w:embedItalic r:id="rId6" w:fontKey="{5D0B2D25-735C-4C73-9623-B916DD1E9A6A}"/>
  </w:font>
  <w:font w:name="Segoe UI">
    <w:panose1 w:val="020B0502040204020203"/>
    <w:charset w:val="00"/>
    <w:family w:val="swiss"/>
    <w:pitch w:val="variable"/>
    <w:sig w:usb0="E4002EFF" w:usb1="C000E47F" w:usb2="00000009" w:usb3="00000000" w:csb0="000001FF" w:csb1="00000000"/>
    <w:embedRegular r:id="rId7" w:fontKey="{FB651250-5CBC-40B5-862A-B0E76DCF8CDF}"/>
  </w:font>
  <w:font w:name="Consolas">
    <w:panose1 w:val="020B0609020204030204"/>
    <w:charset w:val="00"/>
    <w:family w:val="modern"/>
    <w:pitch w:val="fixed"/>
    <w:sig w:usb0="E00006FF" w:usb1="0000FCFF" w:usb2="00000001" w:usb3="00000000" w:csb0="0000019F" w:csb1="00000000"/>
    <w:embedRegular r:id="rId8" w:fontKey="{C09B5DBA-80CD-44A9-AB6D-AD94EA73BA9F}"/>
  </w:font>
  <w:font w:name="Public Sans SemiBold">
    <w:panose1 w:val="00000000000000000000"/>
    <w:charset w:val="00"/>
    <w:family w:val="auto"/>
    <w:pitch w:val="variable"/>
    <w:sig w:usb0="A00000FF" w:usb1="4000205B" w:usb2="00000000" w:usb3="00000000" w:csb0="00000193" w:csb1="00000000"/>
    <w:embedRegular r:id="rId9" w:fontKey="{0C954C61-3CA9-4CEF-ADEA-8A9A1423EA19}"/>
  </w:font>
  <w:font w:name="Calibri">
    <w:panose1 w:val="020F0502020204030204"/>
    <w:charset w:val="00"/>
    <w:family w:val="swiss"/>
    <w:pitch w:val="variable"/>
    <w:sig w:usb0="E4002EFF" w:usb1="C200247B" w:usb2="00000009" w:usb3="00000000" w:csb0="000001FF" w:csb1="00000000"/>
    <w:embedRegular r:id="rId10" w:fontKey="{DBC0E85F-CD82-4747-8175-63CCCC873659}"/>
    <w:embedBold r:id="rId11" w:fontKey="{002D0D8C-C4EC-4BF4-9587-15D384C0B413}"/>
  </w:font>
  <w:font w:name="Public Sans">
    <w:panose1 w:val="00000000000000000000"/>
    <w:charset w:val="00"/>
    <w:family w:val="auto"/>
    <w:pitch w:val="variable"/>
    <w:sig w:usb0="A00000FF" w:usb1="4000205B" w:usb2="00000000" w:usb3="00000000" w:csb0="00000193" w:csb1="00000000"/>
    <w:embedRegular r:id="rId12" w:fontKey="{D4544B55-39EB-4E98-9665-EA2AF2C76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255529347"/>
      <w:docPartObj>
        <w:docPartGallery w:val="Page Numbers (Bottom of Page)"/>
        <w:docPartUnique/>
      </w:docPartObj>
    </w:sdtPr>
    <w:sdtEndPr/>
    <w:sdtContent>
      <w:sdt>
        <w:sdtPr>
          <w:rPr>
            <w:sz w:val="22"/>
          </w:rPr>
          <w:id w:val="1728636285"/>
          <w:docPartObj>
            <w:docPartGallery w:val="Page Numbers (Top of Page)"/>
            <w:docPartUnique/>
          </w:docPartObj>
        </w:sdtPr>
        <w:sdtEndPr/>
        <w:sdtContent>
          <w:p w14:paraId="74B24BBC" w14:textId="772A6C97" w:rsidR="00CE0C6F" w:rsidRPr="00CE0C6F" w:rsidRDefault="00CE0C6F" w:rsidP="00CE0C6F">
            <w:pPr>
              <w:pStyle w:val="Footer"/>
              <w:rPr>
                <w:sz w:val="22"/>
              </w:rPr>
            </w:pPr>
            <w:r w:rsidRPr="00CE0C6F">
              <w:rPr>
                <w:sz w:val="22"/>
              </w:rPr>
              <w:t xml:space="preserve">Page </w:t>
            </w:r>
            <w:r w:rsidRPr="00CE0C6F">
              <w:rPr>
                <w:b/>
                <w:bCs/>
                <w:sz w:val="22"/>
              </w:rPr>
              <w:fldChar w:fldCharType="begin"/>
            </w:r>
            <w:r w:rsidRPr="00CE0C6F">
              <w:rPr>
                <w:b/>
                <w:bCs/>
                <w:sz w:val="22"/>
              </w:rPr>
              <w:instrText xml:space="preserve"> PAGE </w:instrText>
            </w:r>
            <w:r w:rsidRPr="00CE0C6F">
              <w:rPr>
                <w:b/>
                <w:bCs/>
                <w:sz w:val="22"/>
              </w:rPr>
              <w:fldChar w:fldCharType="separate"/>
            </w:r>
            <w:r w:rsidRPr="00CE0C6F">
              <w:rPr>
                <w:b/>
                <w:bCs/>
                <w:noProof/>
                <w:sz w:val="22"/>
              </w:rPr>
              <w:t>2</w:t>
            </w:r>
            <w:r w:rsidRPr="00CE0C6F">
              <w:rPr>
                <w:b/>
                <w:bCs/>
                <w:sz w:val="22"/>
              </w:rPr>
              <w:fldChar w:fldCharType="end"/>
            </w:r>
            <w:r w:rsidRPr="00CE0C6F">
              <w:rPr>
                <w:sz w:val="22"/>
              </w:rPr>
              <w:t xml:space="preserve"> of </w:t>
            </w:r>
            <w:r w:rsidRPr="00CE0C6F">
              <w:rPr>
                <w:b/>
                <w:bCs/>
                <w:sz w:val="22"/>
              </w:rPr>
              <w:fldChar w:fldCharType="begin"/>
            </w:r>
            <w:r w:rsidRPr="00CE0C6F">
              <w:rPr>
                <w:b/>
                <w:bCs/>
                <w:sz w:val="22"/>
              </w:rPr>
              <w:instrText xml:space="preserve"> NUMPAGES  </w:instrText>
            </w:r>
            <w:r w:rsidRPr="00CE0C6F">
              <w:rPr>
                <w:b/>
                <w:bCs/>
                <w:sz w:val="22"/>
              </w:rPr>
              <w:fldChar w:fldCharType="separate"/>
            </w:r>
            <w:r w:rsidRPr="00CE0C6F">
              <w:rPr>
                <w:b/>
                <w:bCs/>
                <w:noProof/>
                <w:sz w:val="22"/>
              </w:rPr>
              <w:t>2</w:t>
            </w:r>
            <w:r w:rsidRPr="00CE0C6F">
              <w:rPr>
                <w:b/>
                <w:bCs/>
                <w:sz w:val="22"/>
              </w:rPr>
              <w:fldChar w:fldCharType="end"/>
            </w:r>
          </w:p>
        </w:sdtContent>
      </w:sdt>
    </w:sdtContent>
  </w:sdt>
  <w:p w14:paraId="1975C6F9" w14:textId="77777777" w:rsidR="00CE0C6F" w:rsidRDefault="00CE0C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D0DF" w14:textId="02C7EC9F" w:rsidR="00F90F7D" w:rsidRPr="000C62AA" w:rsidRDefault="00F90F7D" w:rsidP="008C2536">
    <w:pPr>
      <w:pStyle w:val="Footer"/>
    </w:pPr>
  </w:p>
  <w:p w14:paraId="7DFABDB2" w14:textId="77777777" w:rsidR="008C2536" w:rsidRPr="000C62AA" w:rsidRDefault="008C2536" w:rsidP="008C2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1CF8E" w14:textId="77777777" w:rsidR="00C447B7" w:rsidRPr="000C62AA" w:rsidRDefault="00C447B7" w:rsidP="00EE5A09">
      <w:r w:rsidRPr="000C62AA">
        <w:separator/>
      </w:r>
    </w:p>
  </w:footnote>
  <w:footnote w:type="continuationSeparator" w:id="0">
    <w:p w14:paraId="5B84CFA6" w14:textId="77777777" w:rsidR="00C447B7" w:rsidRPr="000C62AA" w:rsidRDefault="00C447B7" w:rsidP="00EE5A09">
      <w:r w:rsidRPr="000C62A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2D77" w14:textId="4ACD49AE" w:rsidR="00072BF2" w:rsidRPr="000C62AA" w:rsidRDefault="00072BF2">
    <w:pPr>
      <w:pStyle w:val="Header"/>
    </w:pPr>
    <w:r w:rsidRPr="000C62AA">
      <w:rPr>
        <w:noProof/>
      </w:rPr>
      <w:drawing>
        <wp:anchor distT="0" distB="0" distL="114300" distR="114300" simplePos="0" relativeHeight="251658240" behindDoc="0" locked="1" layoutInCell="1" allowOverlap="1" wp14:anchorId="6EF1C512" wp14:editId="4C223F8C">
          <wp:simplePos x="0" y="0"/>
          <wp:positionH relativeFrom="margin">
            <wp:align>right</wp:align>
          </wp:positionH>
          <wp:positionV relativeFrom="page">
            <wp:posOffset>288290</wp:posOffset>
          </wp:positionV>
          <wp:extent cx="756000" cy="640800"/>
          <wp:effectExtent l="0" t="0" r="6350" b="6985"/>
          <wp:wrapNone/>
          <wp:docPr id="173857269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6000" cy="64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632B" w14:textId="00AE8195" w:rsidR="001F4474" w:rsidRPr="000C62AA" w:rsidRDefault="001F4474">
    <w:pPr>
      <w:pStyle w:val="Header"/>
    </w:pPr>
    <w:r w:rsidRPr="000C62AA">
      <w:rPr>
        <w:noProof/>
      </w:rPr>
      <w:drawing>
        <wp:anchor distT="0" distB="0" distL="114300" distR="114300" simplePos="0" relativeHeight="251664384" behindDoc="0" locked="1" layoutInCell="1" allowOverlap="1" wp14:anchorId="41ADDB50" wp14:editId="71C78D3B">
          <wp:simplePos x="0" y="0"/>
          <wp:positionH relativeFrom="margin">
            <wp:posOffset>5883910</wp:posOffset>
          </wp:positionH>
          <wp:positionV relativeFrom="page">
            <wp:posOffset>390525</wp:posOffset>
          </wp:positionV>
          <wp:extent cx="755650" cy="640715"/>
          <wp:effectExtent l="0" t="0" r="6350" b="6985"/>
          <wp:wrapNone/>
          <wp:docPr id="435965600"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5650"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36AFD" w14:textId="77777777" w:rsidR="00043D17" w:rsidRPr="000C62AA" w:rsidRDefault="00043D17">
    <w:pPr>
      <w:pStyle w:val="Header"/>
    </w:pPr>
    <w:r w:rsidRPr="000C62AA">
      <w:rPr>
        <w:noProof/>
      </w:rPr>
      <w:drawing>
        <wp:anchor distT="0" distB="0" distL="114300" distR="114300" simplePos="0" relativeHeight="251666432" behindDoc="0" locked="1" layoutInCell="1" allowOverlap="1" wp14:anchorId="458C2947" wp14:editId="2D185991">
          <wp:simplePos x="0" y="0"/>
          <wp:positionH relativeFrom="margin">
            <wp:posOffset>5883910</wp:posOffset>
          </wp:positionH>
          <wp:positionV relativeFrom="page">
            <wp:posOffset>390525</wp:posOffset>
          </wp:positionV>
          <wp:extent cx="755650" cy="640715"/>
          <wp:effectExtent l="0" t="0" r="6350" b="6985"/>
          <wp:wrapNone/>
          <wp:docPr id="187085357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5650"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AFE28" w14:textId="6024FD60" w:rsidR="00824517" w:rsidRPr="00824517" w:rsidRDefault="00824517" w:rsidP="00824517">
    <w:pPr>
      <w:pStyle w:val="Header"/>
    </w:pPr>
    <w:r w:rsidRPr="000C62AA">
      <w:rPr>
        <w:noProof/>
      </w:rPr>
      <w:drawing>
        <wp:anchor distT="0" distB="0" distL="114300" distR="114300" simplePos="0" relativeHeight="251662336" behindDoc="0" locked="1" layoutInCell="1" allowOverlap="1" wp14:anchorId="0619292A" wp14:editId="7BFAF779">
          <wp:simplePos x="0" y="0"/>
          <wp:positionH relativeFrom="margin">
            <wp:posOffset>5891530</wp:posOffset>
          </wp:positionH>
          <wp:positionV relativeFrom="page">
            <wp:posOffset>295275</wp:posOffset>
          </wp:positionV>
          <wp:extent cx="755650" cy="640715"/>
          <wp:effectExtent l="0" t="0" r="6350" b="6985"/>
          <wp:wrapNone/>
          <wp:docPr id="104728547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9483" name="Graphic 1679829483"/>
                  <pic:cNvPicPr/>
                </pic:nvPicPr>
                <pic:blipFill>
                  <a:blip r:embed="rId1">
                    <a:extLst>
                      <a:ext uri="{96DAC541-7B7A-43D3-8B79-37D633B846F1}">
                        <asvg:svgBlip xmlns:asvg="http://schemas.microsoft.com/office/drawing/2016/SVG/main" r:embed="rId2"/>
                      </a:ext>
                    </a:extLst>
                  </a:blip>
                  <a:stretch>
                    <a:fillRect/>
                  </a:stretch>
                </pic:blipFill>
                <pic:spPr>
                  <a:xfrm>
                    <a:off x="0" y="0"/>
                    <a:ext cx="755650"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33C4F3F"/>
    <w:multiLevelType w:val="hybridMultilevel"/>
    <w:tmpl w:val="B50625EC"/>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 w15:restartNumberingAfterBreak="0">
    <w:nsid w:val="13B0789C"/>
    <w:multiLevelType w:val="multilevel"/>
    <w:tmpl w:val="F46A37FC"/>
    <w:styleLink w:val="BulletList"/>
    <w:lvl w:ilvl="0">
      <w:start w:val="1"/>
      <w:numFmt w:val="bullet"/>
      <w:pStyle w:val="ListBullet"/>
      <w:lvlText w:val=""/>
      <w:lvlJc w:val="left"/>
      <w:pPr>
        <w:ind w:left="340" w:hanging="340"/>
      </w:pPr>
      <w:rPr>
        <w:rFonts w:ascii="Symbol" w:hAnsi="Symbol" w:cs="Symbol" w:hint="default"/>
        <w:color w:val="auto"/>
        <w:sz w:val="16"/>
        <w:szCs w:val="28"/>
      </w:rPr>
    </w:lvl>
    <w:lvl w:ilvl="1">
      <w:start w:val="1"/>
      <w:numFmt w:val="bullet"/>
      <w:pStyle w:val="ListBullet2"/>
      <w:lvlText w:val=""/>
      <w:lvlJc w:val="left"/>
      <w:pPr>
        <w:ind w:left="680" w:hanging="340"/>
      </w:pPr>
      <w:rPr>
        <w:rFonts w:ascii="Symbol" w:hAnsi="Symbol" w:cs="Symbol" w:hint="default"/>
        <w:color w:val="auto"/>
        <w:sz w:val="16"/>
        <w:szCs w:val="28"/>
      </w:rPr>
    </w:lvl>
    <w:lvl w:ilvl="2">
      <w:start w:val="1"/>
      <w:numFmt w:val="bullet"/>
      <w:pStyle w:val="ListBullet3"/>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3494E9A"/>
    <w:multiLevelType w:val="multilevel"/>
    <w:tmpl w:val="F46A37FC"/>
    <w:numStyleLink w:val="BulletList"/>
  </w:abstractNum>
  <w:abstractNum w:abstractNumId="5"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6" w15:restartNumberingAfterBreak="0">
    <w:nsid w:val="302A7F73"/>
    <w:multiLevelType w:val="multilevel"/>
    <w:tmpl w:val="E4D2DC6A"/>
    <w:lvl w:ilvl="0">
      <w:start w:val="1"/>
      <w:numFmt w:val="bullet"/>
      <w:lvlText w:val=""/>
      <w:lvlJc w:val="left"/>
      <w:pPr>
        <w:ind w:left="340" w:hanging="340"/>
      </w:pPr>
      <w:rPr>
        <w:rFonts w:ascii="Symbol" w:hAnsi="Symbol" w:cs="Symbol" w:hint="default"/>
        <w:color w:val="auto"/>
        <w:sz w:val="16"/>
        <w:szCs w:val="28"/>
      </w:rPr>
    </w:lvl>
    <w:lvl w:ilvl="1">
      <w:start w:val="1"/>
      <w:numFmt w:val="bullet"/>
      <w:lvlText w:val=""/>
      <w:lvlJc w:val="left"/>
      <w:pPr>
        <w:ind w:left="700" w:hanging="360"/>
      </w:pPr>
      <w:rPr>
        <w:rFonts w:ascii="Symbol" w:hAnsi="Symbol" w:hint="default"/>
      </w:rPr>
    </w:lvl>
    <w:lvl w:ilvl="2">
      <w:start w:val="1"/>
      <w:numFmt w:val="bullet"/>
      <w:lvlText w:val=""/>
      <w:lvlJc w:val="left"/>
      <w:pPr>
        <w:ind w:left="1021" w:hanging="341"/>
      </w:pPr>
      <w:rPr>
        <w:rFonts w:ascii="Symbol" w:hAnsi="Symbol" w:cs="Symbol" w:hint="default"/>
        <w:color w:val="auto"/>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A8561F"/>
    <w:multiLevelType w:val="multilevel"/>
    <w:tmpl w:val="57166FB0"/>
    <w:lvl w:ilvl="0">
      <w:start w:val="1"/>
      <w:numFmt w:val="bullet"/>
      <w:lvlText w:val="●"/>
      <w:lvlJc w:val="left"/>
      <w:pPr>
        <w:ind w:left="340" w:hanging="340"/>
      </w:pPr>
      <w:rPr>
        <w:rFonts w:ascii="Noto Sans Symbols" w:eastAsia="Noto Sans Symbols" w:hAnsi="Noto Sans Symbols" w:cs="Noto Sans Symbols"/>
        <w:color w:val="000000"/>
      </w:rPr>
    </w:lvl>
    <w:lvl w:ilvl="1">
      <w:start w:val="1"/>
      <w:numFmt w:val="bullet"/>
      <w:lvlText w:val="●"/>
      <w:lvlJc w:val="left"/>
      <w:pPr>
        <w:ind w:left="680" w:hanging="340"/>
      </w:pPr>
      <w:rPr>
        <w:rFonts w:ascii="Noto Sans Symbols" w:eastAsia="Noto Sans Symbols" w:hAnsi="Noto Sans Symbols" w:cs="Noto Sans Symbols"/>
        <w:color w:val="000000"/>
      </w:rPr>
    </w:lvl>
    <w:lvl w:ilvl="2">
      <w:start w:val="1"/>
      <w:numFmt w:val="bullet"/>
      <w:lvlText w:val="●"/>
      <w:lvlJc w:val="left"/>
      <w:pPr>
        <w:ind w:left="1021" w:hanging="341"/>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D22968"/>
    <w:multiLevelType w:val="multilevel"/>
    <w:tmpl w:val="F8D48234"/>
    <w:styleLink w:val="Num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FBD4B7D"/>
    <w:multiLevelType w:val="multilevel"/>
    <w:tmpl w:val="574466DE"/>
    <w:lvl w:ilvl="0">
      <w:start w:val="1"/>
      <w:numFmt w:val="bullet"/>
      <w:lvlText w:val=""/>
      <w:lvlJc w:val="left"/>
      <w:pPr>
        <w:ind w:left="340" w:hanging="340"/>
      </w:pPr>
      <w:rPr>
        <w:rFonts w:ascii="Symbol" w:hAnsi="Symbol" w:cs="Symbol" w:hint="default"/>
        <w:color w:val="auto"/>
        <w:sz w:val="16"/>
        <w:szCs w:val="28"/>
      </w:rPr>
    </w:lvl>
    <w:lvl w:ilvl="1">
      <w:start w:val="1"/>
      <w:numFmt w:val="bullet"/>
      <w:lvlText w:val=""/>
      <w:lvlJc w:val="left"/>
      <w:pPr>
        <w:ind w:left="700" w:hanging="360"/>
      </w:pPr>
      <w:rPr>
        <w:rFonts w:ascii="Symbol" w:hAnsi="Symbol" w:hint="default"/>
      </w:rPr>
    </w:lvl>
    <w:lvl w:ilvl="2">
      <w:start w:val="1"/>
      <w:numFmt w:val="bullet"/>
      <w:lvlText w:val=""/>
      <w:lvlJc w:val="left"/>
      <w:pPr>
        <w:ind w:left="104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8AD0C4A"/>
    <w:multiLevelType w:val="hybridMultilevel"/>
    <w:tmpl w:val="3C061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E4043E3"/>
    <w:multiLevelType w:val="multilevel"/>
    <w:tmpl w:val="BD447BD6"/>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74899723">
    <w:abstractNumId w:val="9"/>
  </w:num>
  <w:num w:numId="2" w16cid:durableId="554775974">
    <w:abstractNumId w:val="8"/>
  </w:num>
  <w:num w:numId="3" w16cid:durableId="157768813">
    <w:abstractNumId w:val="3"/>
  </w:num>
  <w:num w:numId="4" w16cid:durableId="717705115">
    <w:abstractNumId w:val="5"/>
  </w:num>
  <w:num w:numId="5" w16cid:durableId="1031691104">
    <w:abstractNumId w:val="1"/>
  </w:num>
  <w:num w:numId="6" w16cid:durableId="501629753">
    <w:abstractNumId w:val="0"/>
  </w:num>
  <w:num w:numId="7" w16cid:durableId="677315557">
    <w:abstractNumId w:val="4"/>
  </w:num>
  <w:num w:numId="8" w16cid:durableId="817647057">
    <w:abstractNumId w:val="12"/>
  </w:num>
  <w:num w:numId="9" w16cid:durableId="2901315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6180236">
    <w:abstractNumId w:val="2"/>
  </w:num>
  <w:num w:numId="11" w16cid:durableId="654259135">
    <w:abstractNumId w:val="6"/>
  </w:num>
  <w:num w:numId="12" w16cid:durableId="347295137">
    <w:abstractNumId w:val="7"/>
  </w:num>
  <w:num w:numId="13" w16cid:durableId="850147702">
    <w:abstractNumId w:val="11"/>
  </w:num>
  <w:num w:numId="14" w16cid:durableId="1078138812">
    <w:abstractNumId w:val="10"/>
  </w:num>
  <w:num w:numId="15" w16cid:durableId="1300236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9A2"/>
    <w:rsid w:val="000108D5"/>
    <w:rsid w:val="0001754D"/>
    <w:rsid w:val="00034DF7"/>
    <w:rsid w:val="00037B26"/>
    <w:rsid w:val="00043D17"/>
    <w:rsid w:val="00060042"/>
    <w:rsid w:val="000717CF"/>
    <w:rsid w:val="00072BF2"/>
    <w:rsid w:val="00076F67"/>
    <w:rsid w:val="000944AC"/>
    <w:rsid w:val="000A3D76"/>
    <w:rsid w:val="000A5430"/>
    <w:rsid w:val="000C62AA"/>
    <w:rsid w:val="000E4DB6"/>
    <w:rsid w:val="001210B1"/>
    <w:rsid w:val="001222F4"/>
    <w:rsid w:val="00123DFB"/>
    <w:rsid w:val="001310FD"/>
    <w:rsid w:val="00137131"/>
    <w:rsid w:val="001415FF"/>
    <w:rsid w:val="001439C9"/>
    <w:rsid w:val="0014520A"/>
    <w:rsid w:val="00157692"/>
    <w:rsid w:val="00180448"/>
    <w:rsid w:val="001B3F22"/>
    <w:rsid w:val="001C34C8"/>
    <w:rsid w:val="001F4474"/>
    <w:rsid w:val="00224F47"/>
    <w:rsid w:val="00225F50"/>
    <w:rsid w:val="002267A5"/>
    <w:rsid w:val="00252562"/>
    <w:rsid w:val="00285EA9"/>
    <w:rsid w:val="00290623"/>
    <w:rsid w:val="002D11B6"/>
    <w:rsid w:val="002D7A22"/>
    <w:rsid w:val="002E57B2"/>
    <w:rsid w:val="002F1458"/>
    <w:rsid w:val="002F2273"/>
    <w:rsid w:val="00300897"/>
    <w:rsid w:val="003051D8"/>
    <w:rsid w:val="003133E1"/>
    <w:rsid w:val="00315E95"/>
    <w:rsid w:val="00334993"/>
    <w:rsid w:val="00371700"/>
    <w:rsid w:val="003853E6"/>
    <w:rsid w:val="00385E77"/>
    <w:rsid w:val="00390EF4"/>
    <w:rsid w:val="003C30EA"/>
    <w:rsid w:val="003E5CDF"/>
    <w:rsid w:val="00404510"/>
    <w:rsid w:val="0041620C"/>
    <w:rsid w:val="00420E2A"/>
    <w:rsid w:val="004322B9"/>
    <w:rsid w:val="004667B5"/>
    <w:rsid w:val="004B0F7D"/>
    <w:rsid w:val="004B54F2"/>
    <w:rsid w:val="004E19EC"/>
    <w:rsid w:val="00504AFA"/>
    <w:rsid w:val="0054231B"/>
    <w:rsid w:val="005477B0"/>
    <w:rsid w:val="005558D3"/>
    <w:rsid w:val="00582786"/>
    <w:rsid w:val="005A02AB"/>
    <w:rsid w:val="005B3F55"/>
    <w:rsid w:val="005B5174"/>
    <w:rsid w:val="005E496F"/>
    <w:rsid w:val="005F1176"/>
    <w:rsid w:val="00607AD7"/>
    <w:rsid w:val="006156AC"/>
    <w:rsid w:val="00620AF7"/>
    <w:rsid w:val="0062769D"/>
    <w:rsid w:val="0063219C"/>
    <w:rsid w:val="00651654"/>
    <w:rsid w:val="00655312"/>
    <w:rsid w:val="00664C0B"/>
    <w:rsid w:val="006946A2"/>
    <w:rsid w:val="006A6166"/>
    <w:rsid w:val="006C534A"/>
    <w:rsid w:val="006F5F2A"/>
    <w:rsid w:val="007129BD"/>
    <w:rsid w:val="00734EE6"/>
    <w:rsid w:val="00736CC5"/>
    <w:rsid w:val="00756C06"/>
    <w:rsid w:val="00771F83"/>
    <w:rsid w:val="00781DF4"/>
    <w:rsid w:val="007A1F2D"/>
    <w:rsid w:val="007C0490"/>
    <w:rsid w:val="007C11DC"/>
    <w:rsid w:val="007C58D0"/>
    <w:rsid w:val="007C692C"/>
    <w:rsid w:val="007E65C5"/>
    <w:rsid w:val="00824517"/>
    <w:rsid w:val="00834A84"/>
    <w:rsid w:val="00845A02"/>
    <w:rsid w:val="00872DE2"/>
    <w:rsid w:val="008738E2"/>
    <w:rsid w:val="008A32C8"/>
    <w:rsid w:val="008A757C"/>
    <w:rsid w:val="008C2536"/>
    <w:rsid w:val="008D6DCC"/>
    <w:rsid w:val="008D7E3B"/>
    <w:rsid w:val="008E6C91"/>
    <w:rsid w:val="008E79D0"/>
    <w:rsid w:val="008F1AA4"/>
    <w:rsid w:val="00903012"/>
    <w:rsid w:val="009459F5"/>
    <w:rsid w:val="00945AB6"/>
    <w:rsid w:val="00967316"/>
    <w:rsid w:val="00967D33"/>
    <w:rsid w:val="009A5033"/>
    <w:rsid w:val="009E5CB0"/>
    <w:rsid w:val="009F468E"/>
    <w:rsid w:val="009F522A"/>
    <w:rsid w:val="00A235AC"/>
    <w:rsid w:val="00A4238A"/>
    <w:rsid w:val="00A5485E"/>
    <w:rsid w:val="00A678E9"/>
    <w:rsid w:val="00A834E7"/>
    <w:rsid w:val="00A92F6F"/>
    <w:rsid w:val="00AA6FE9"/>
    <w:rsid w:val="00AC439B"/>
    <w:rsid w:val="00AC7F54"/>
    <w:rsid w:val="00AF09C8"/>
    <w:rsid w:val="00AF7C44"/>
    <w:rsid w:val="00B15B3F"/>
    <w:rsid w:val="00B514D8"/>
    <w:rsid w:val="00B62394"/>
    <w:rsid w:val="00B6296C"/>
    <w:rsid w:val="00B73019"/>
    <w:rsid w:val="00B74911"/>
    <w:rsid w:val="00BA0374"/>
    <w:rsid w:val="00BE2B8F"/>
    <w:rsid w:val="00BE4B92"/>
    <w:rsid w:val="00C167EC"/>
    <w:rsid w:val="00C27B89"/>
    <w:rsid w:val="00C314A6"/>
    <w:rsid w:val="00C447B7"/>
    <w:rsid w:val="00C64943"/>
    <w:rsid w:val="00C76B96"/>
    <w:rsid w:val="00C8763F"/>
    <w:rsid w:val="00CA5333"/>
    <w:rsid w:val="00CC2723"/>
    <w:rsid w:val="00CD20C3"/>
    <w:rsid w:val="00CE0C6F"/>
    <w:rsid w:val="00CF079A"/>
    <w:rsid w:val="00CF0A60"/>
    <w:rsid w:val="00D1169A"/>
    <w:rsid w:val="00D408B4"/>
    <w:rsid w:val="00D45004"/>
    <w:rsid w:val="00D80018"/>
    <w:rsid w:val="00D90BC8"/>
    <w:rsid w:val="00D9414E"/>
    <w:rsid w:val="00D968C1"/>
    <w:rsid w:val="00DB0278"/>
    <w:rsid w:val="00DB2BF8"/>
    <w:rsid w:val="00DB39FC"/>
    <w:rsid w:val="00DD68DE"/>
    <w:rsid w:val="00DF19EB"/>
    <w:rsid w:val="00DF50A0"/>
    <w:rsid w:val="00E01CA0"/>
    <w:rsid w:val="00E02C76"/>
    <w:rsid w:val="00E12251"/>
    <w:rsid w:val="00E30DE6"/>
    <w:rsid w:val="00E516BF"/>
    <w:rsid w:val="00E53E23"/>
    <w:rsid w:val="00E724AE"/>
    <w:rsid w:val="00E75B74"/>
    <w:rsid w:val="00E76832"/>
    <w:rsid w:val="00E81043"/>
    <w:rsid w:val="00E86F28"/>
    <w:rsid w:val="00E878B9"/>
    <w:rsid w:val="00E95CFB"/>
    <w:rsid w:val="00EA1CF8"/>
    <w:rsid w:val="00EC5A03"/>
    <w:rsid w:val="00EC75B7"/>
    <w:rsid w:val="00ED29A2"/>
    <w:rsid w:val="00EE5A09"/>
    <w:rsid w:val="00EE75A0"/>
    <w:rsid w:val="00F33518"/>
    <w:rsid w:val="00F37EE6"/>
    <w:rsid w:val="00F61486"/>
    <w:rsid w:val="00F90F7D"/>
    <w:rsid w:val="00FB5175"/>
    <w:rsid w:val="00FC67D9"/>
    <w:rsid w:val="00FD026D"/>
    <w:rsid w:val="00FD65F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CB90D"/>
  <w15:chartTrackingRefBased/>
  <w15:docId w15:val="{C476DF10-368C-42F0-B170-7694E9F95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D29A2"/>
    <w:pPr>
      <w:spacing w:after="160" w:line="259" w:lineRule="auto"/>
    </w:pPr>
    <w:rPr>
      <w:rFonts w:eastAsiaTheme="minorHAnsi"/>
      <w:sz w:val="22"/>
      <w:szCs w:val="22"/>
      <w:lang w:eastAsia="en-US"/>
    </w:rPr>
  </w:style>
  <w:style w:type="paragraph" w:styleId="Heading1">
    <w:name w:val="heading 1"/>
    <w:basedOn w:val="Normal"/>
    <w:next w:val="BodyText"/>
    <w:link w:val="Heading1Char"/>
    <w:uiPriority w:val="9"/>
    <w:qFormat/>
    <w:rsid w:val="000C62AA"/>
    <w:pPr>
      <w:keepNext/>
      <w:keepLines/>
      <w:spacing w:after="220"/>
      <w:outlineLvl w:val="0"/>
    </w:pPr>
    <w:rPr>
      <w:rFonts w:eastAsiaTheme="majorEastAsia" w:cstheme="majorBidi"/>
      <w:sz w:val="52"/>
      <w:szCs w:val="32"/>
    </w:rPr>
  </w:style>
  <w:style w:type="paragraph" w:styleId="Heading2">
    <w:name w:val="heading 2"/>
    <w:basedOn w:val="Normal"/>
    <w:next w:val="BodyText"/>
    <w:link w:val="Heading2Char"/>
    <w:uiPriority w:val="9"/>
    <w:qFormat/>
    <w:rsid w:val="00B514D8"/>
    <w:pPr>
      <w:keepNext/>
      <w:keepLines/>
      <w:spacing w:after="180" w:line="269" w:lineRule="auto"/>
      <w:outlineLvl w:val="1"/>
    </w:pPr>
    <w:rPr>
      <w:rFonts w:eastAsiaTheme="majorEastAsia" w:cstheme="majorBidi"/>
      <w:sz w:val="36"/>
      <w:szCs w:val="26"/>
    </w:rPr>
  </w:style>
  <w:style w:type="paragraph" w:styleId="Heading3">
    <w:name w:val="heading 3"/>
    <w:basedOn w:val="Normal"/>
    <w:next w:val="BodyText"/>
    <w:link w:val="Heading3Char"/>
    <w:uiPriority w:val="9"/>
    <w:qFormat/>
    <w:rsid w:val="00A834E7"/>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514D8"/>
    <w:pPr>
      <w:keepNext/>
      <w:keepLines/>
      <w:spacing w:line="288" w:lineRule="auto"/>
      <w:outlineLvl w:val="3"/>
    </w:pPr>
    <w:rPr>
      <w:rFonts w:eastAsiaTheme="majorEastAsia" w:cstheme="majorBid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C62AA"/>
    <w:rPr>
      <w:rFonts w:eastAsiaTheme="majorEastAsia" w:cstheme="majorBidi"/>
      <w:color w:val="00382B" w:themeColor="text2"/>
      <w:sz w:val="52"/>
      <w:szCs w:val="32"/>
    </w:rPr>
  </w:style>
  <w:style w:type="character" w:customStyle="1" w:styleId="Heading2Char">
    <w:name w:val="Heading 2 Char"/>
    <w:basedOn w:val="DefaultParagraphFont"/>
    <w:link w:val="Heading2"/>
    <w:uiPriority w:val="9"/>
    <w:rsid w:val="00B514D8"/>
    <w:rPr>
      <w:rFonts w:eastAsiaTheme="majorEastAsia" w:cstheme="majorBidi"/>
      <w:color w:val="00382B" w:themeColor="text2"/>
      <w:sz w:val="36"/>
      <w:szCs w:val="26"/>
    </w:rPr>
  </w:style>
  <w:style w:type="paragraph" w:styleId="Caption">
    <w:name w:val="caption"/>
    <w:basedOn w:val="Normal"/>
    <w:next w:val="BodyText"/>
    <w:uiPriority w:val="49"/>
    <w:qFormat/>
    <w:rsid w:val="0001754D"/>
    <w:pPr>
      <w:spacing w:before="120" w:after="120" w:line="240" w:lineRule="auto"/>
    </w:pPr>
    <w:rPr>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8"/>
      </w:numPr>
      <w:spacing w:after="150"/>
    </w:pPr>
  </w:style>
  <w:style w:type="paragraph" w:styleId="ListNumber2">
    <w:name w:val="List Number 2"/>
    <w:basedOn w:val="Normal"/>
    <w:uiPriority w:val="29"/>
    <w:qFormat/>
    <w:rsid w:val="00EC75B7"/>
    <w:pPr>
      <w:numPr>
        <w:ilvl w:val="1"/>
        <w:numId w:val="8"/>
      </w:numPr>
      <w:spacing w:after="150"/>
      <w:contextualSpacing/>
    </w:pPr>
  </w:style>
  <w:style w:type="paragraph" w:styleId="ListNumber3">
    <w:name w:val="List Number 3"/>
    <w:basedOn w:val="Normal"/>
    <w:uiPriority w:val="29"/>
    <w:qFormat/>
    <w:rsid w:val="00EC75B7"/>
    <w:pPr>
      <w:numPr>
        <w:ilvl w:val="2"/>
        <w:numId w:val="8"/>
      </w:numPr>
      <w:spacing w:after="150"/>
    </w:pPr>
  </w:style>
  <w:style w:type="character" w:customStyle="1" w:styleId="Heading3Char">
    <w:name w:val="Heading 3 Char"/>
    <w:basedOn w:val="DefaultParagraphFont"/>
    <w:link w:val="Heading3"/>
    <w:uiPriority w:val="9"/>
    <w:rsid w:val="00A834E7"/>
    <w:rPr>
      <w:rFonts w:eastAsiaTheme="majorEastAsia" w:cstheme="majorBidi"/>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F1AA4"/>
    <w:pPr>
      <w:numPr>
        <w:numId w:val="7"/>
      </w:numPr>
      <w:spacing w:after="150"/>
    </w:pPr>
  </w:style>
  <w:style w:type="paragraph" w:styleId="ListBullet2">
    <w:name w:val="List Bullet 2"/>
    <w:basedOn w:val="Normal"/>
    <w:uiPriority w:val="19"/>
    <w:qFormat/>
    <w:rsid w:val="008F1AA4"/>
    <w:pPr>
      <w:numPr>
        <w:ilvl w:val="1"/>
        <w:numId w:val="7"/>
      </w:numPr>
      <w:spacing w:after="150"/>
    </w:pPr>
  </w:style>
  <w:style w:type="paragraph" w:styleId="ListBullet3">
    <w:name w:val="List Bullet 3"/>
    <w:basedOn w:val="Normal"/>
    <w:uiPriority w:val="19"/>
    <w:qFormat/>
    <w:rsid w:val="008F1AA4"/>
    <w:pPr>
      <w:numPr>
        <w:ilvl w:val="2"/>
        <w:numId w:val="7"/>
      </w:numPr>
      <w:spacing w:after="150"/>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8F1AA4"/>
    <w:pPr>
      <w:numPr>
        <w:numId w:val="3"/>
      </w:numPr>
    </w:pPr>
  </w:style>
  <w:style w:type="paragraph" w:styleId="BodyText">
    <w:name w:val="Body Text"/>
    <w:basedOn w:val="Normal"/>
    <w:link w:val="BodyTextChar"/>
    <w:qFormat/>
    <w:rsid w:val="000C62AA"/>
    <w:pPr>
      <w:spacing w:after="150"/>
    </w:pPr>
  </w:style>
  <w:style w:type="character" w:customStyle="1" w:styleId="BodyTextChar">
    <w:name w:val="Body Text Char"/>
    <w:basedOn w:val="DefaultParagraphFont"/>
    <w:link w:val="BodyText"/>
    <w:rsid w:val="000C62AA"/>
    <w:rPr>
      <w:color w:val="00382B" w:themeColor="text2"/>
      <w:sz w:val="22"/>
    </w:rPr>
  </w:style>
  <w:style w:type="character" w:customStyle="1" w:styleId="Heading4Char">
    <w:name w:val="Heading 4 Char"/>
    <w:basedOn w:val="DefaultParagraphFont"/>
    <w:link w:val="Heading4"/>
    <w:uiPriority w:val="9"/>
    <w:rsid w:val="00B514D8"/>
    <w:rPr>
      <w:rFonts w:eastAsiaTheme="majorEastAsia" w:cstheme="majorBidi"/>
      <w:iCs/>
      <w:color w:val="00382B" w:themeColor="text2"/>
      <w:sz w:val="22"/>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pPr>
    <w:rPr>
      <w:spacing w:val="15"/>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BodyText"/>
    <w:link w:val="QuoteChar"/>
    <w:uiPriority w:val="29"/>
    <w:qFormat/>
    <w:rsid w:val="00F61486"/>
    <w:pPr>
      <w:spacing w:before="180" w:after="180" w:line="380" w:lineRule="atLeast"/>
    </w:pPr>
    <w:rPr>
      <w:iCs/>
      <w:sz w:val="32"/>
    </w:rPr>
  </w:style>
  <w:style w:type="character" w:customStyle="1" w:styleId="QuoteChar">
    <w:name w:val="Quote Char"/>
    <w:basedOn w:val="DefaultParagraphFont"/>
    <w:link w:val="Quote"/>
    <w:uiPriority w:val="29"/>
    <w:rsid w:val="00F61486"/>
    <w:rPr>
      <w:iCs/>
      <w:sz w:val="32"/>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8C2536"/>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8C2536"/>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7E65C5"/>
    <w:tblPr>
      <w:tblBorders>
        <w:bottom w:val="single" w:sz="4" w:space="0" w:color="auto"/>
        <w:insideH w:val="single" w:sz="4" w:space="0" w:color="auto"/>
        <w:insideV w:val="single" w:sz="4" w:space="0" w:color="auto"/>
      </w:tblBorders>
      <w:tblCellMar>
        <w:top w:w="57" w:type="dxa"/>
      </w:tblCellMar>
    </w:tblPr>
    <w:tblStylePr w:type="firstRow">
      <w:rPr>
        <w:rFonts w:ascii="Public Sans SemiBold" w:hAnsi="Public Sans SemiBold"/>
      </w:rPr>
      <w:tblPr/>
      <w:tcPr>
        <w:shd w:val="clear" w:color="auto" w:fill="AFE650" w:themeFill="accent1"/>
      </w:tcPr>
    </w:tblStylePr>
  </w:style>
  <w:style w:type="paragraph" w:customStyle="1" w:styleId="Documenttitle">
    <w:name w:val="Document title"/>
    <w:basedOn w:val="BodyText"/>
    <w:next w:val="BodyText"/>
    <w:uiPriority w:val="34"/>
    <w:qFormat/>
    <w:rsid w:val="000C62AA"/>
    <w:pPr>
      <w:spacing w:after="380" w:line="21" w:lineRule="atLeast"/>
    </w:pPr>
    <w:rPr>
      <w:rFonts w:asciiTheme="majorHAnsi" w:hAnsiTheme="majorHAnsi"/>
      <w:sz w:val="72"/>
    </w:rPr>
  </w:style>
  <w:style w:type="paragraph" w:customStyle="1" w:styleId="Documentsubtitle">
    <w:name w:val="Document subtitle"/>
    <w:basedOn w:val="BodyText"/>
    <w:next w:val="BodyText"/>
    <w:uiPriority w:val="34"/>
    <w:qFormat/>
    <w:rsid w:val="000C62AA"/>
    <w:pPr>
      <w:spacing w:after="300" w:line="257" w:lineRule="auto"/>
    </w:pPr>
    <w:rPr>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RBGE\Template%20-%20Word.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1CBA3AB46B914BB8143388434EC99F" ma:contentTypeVersion="13" ma:contentTypeDescription="Create a new document." ma:contentTypeScope="" ma:versionID="392b9cf190a429381b4c8464974b17d1">
  <xsd:schema xmlns:xsd="http://www.w3.org/2001/XMLSchema" xmlns:xs="http://www.w3.org/2001/XMLSchema" xmlns:p="http://schemas.microsoft.com/office/2006/metadata/properties" xmlns:ns2="ea662162-76cb-4de5-b95b-0c5bdbb2ab76" xmlns:ns3="48e25ad4-fe5c-464c-b4a1-4cf6c88c16ae" targetNamespace="http://schemas.microsoft.com/office/2006/metadata/properties" ma:root="true" ma:fieldsID="79b814117d100178582849fdd57563e2" ns2:_="" ns3:_="">
    <xsd:import namespace="ea662162-76cb-4de5-b95b-0c5bdbb2ab76"/>
    <xsd:import namespace="48e25ad4-fe5c-464c-b4a1-4cf6c88c16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62162-76cb-4de5-b95b-0c5bdbb2a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e25ad4-fe5c-464c-b4a1-4cf6c88c16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4244a6d-7abb-469e-94d6-93d813f05814}" ma:internalName="TaxCatchAll" ma:showField="CatchAllData" ma:web="48e25ad4-fe5c-464c-b4a1-4cf6c88c16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662162-76cb-4de5-b95b-0c5bdbb2ab76">
      <Terms xmlns="http://schemas.microsoft.com/office/infopath/2007/PartnerControls"/>
    </lcf76f155ced4ddcb4097134ff3c332f>
    <TaxCatchAll xmlns="48e25ad4-fe5c-464c-b4a1-4cf6c88c16a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456C7-7C2E-433E-A752-CF8255C8E2D8}">
  <ds:schemaRefs>
    <ds:schemaRef ds:uri="http://schemas.microsoft.com/sharepoint/v3/contenttype/forms"/>
  </ds:schemaRefs>
</ds:datastoreItem>
</file>

<file path=customXml/itemProps2.xml><?xml version="1.0" encoding="utf-8"?>
<ds:datastoreItem xmlns:ds="http://schemas.openxmlformats.org/officeDocument/2006/customXml" ds:itemID="{C9F67AE4-5D8F-45D7-B8C5-48D6F37E2DB7}"/>
</file>

<file path=customXml/itemProps3.xml><?xml version="1.0" encoding="utf-8"?>
<ds:datastoreItem xmlns:ds="http://schemas.openxmlformats.org/officeDocument/2006/customXml" ds:itemID="{24DC13C7-7E34-4B8C-8DBB-7094D8170C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5BD51EC-E877-4A48-8AA0-81B68D5BB4C9}">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Word.dotx</Template>
  <TotalTime>17</TotalTime>
  <Pages>9</Pages>
  <Words>1741</Words>
  <Characters>9929</Characters>
  <Application>Microsoft Office Word</Application>
  <DocSecurity>2</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28</cp:revision>
  <dcterms:created xsi:type="dcterms:W3CDTF">2026-07-07T14:54:00Z</dcterms:created>
  <dcterms:modified xsi:type="dcterms:W3CDTF">2026-07-07T15:13:00Z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0x010100BA1CBA3AB46B914BB8143388434EC99F</vt:lpwstr>
  </property>
  <property fmtid="{D5CDD505-2E9C-101B-9397-08002B2CF9AE}" pid="3" name="Order">
    <vt:r8>26600</vt:r8>
  </property>
</Properties>
</file>