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B55A6" w14:textId="77777777" w:rsidR="0078423D" w:rsidRPr="0078423D" w:rsidRDefault="0078423D" w:rsidP="0078423D">
      <w:pPr>
        <w:widowControl w:val="0"/>
        <w:autoSpaceDE w:val="0"/>
        <w:autoSpaceDN w:val="0"/>
        <w:spacing w:before="64"/>
        <w:ind w:left="142" w:right="-37"/>
        <w:jc w:val="center"/>
        <w:rPr>
          <w:rFonts w:ascii="Times New Roman" w:hAnsi="Times New Roman"/>
          <w:i/>
          <w:szCs w:val="22"/>
          <w:lang w:bidi="en-GB"/>
        </w:rPr>
      </w:pPr>
      <w:bookmarkStart w:id="0" w:name="ROYAL_BOTANIC_GARDEN_EDINBURGH_BOARD_OF_"/>
      <w:bookmarkEnd w:id="0"/>
      <w:r w:rsidRPr="0078423D">
        <w:rPr>
          <w:rFonts w:ascii="Times New Roman" w:hAnsi="Times New Roman"/>
          <w:i/>
          <w:szCs w:val="22"/>
          <w:lang w:bidi="en-GB"/>
        </w:rPr>
        <w:t>ROYAL BOTANIC GARDEN EDINBURGH BOARD OF TRUSTEES</w:t>
      </w:r>
    </w:p>
    <w:p w14:paraId="3DA17F32" w14:textId="77777777" w:rsidR="0078423D" w:rsidRPr="0078423D" w:rsidRDefault="0078423D" w:rsidP="0078423D">
      <w:pPr>
        <w:widowControl w:val="0"/>
        <w:autoSpaceDE w:val="0"/>
        <w:autoSpaceDN w:val="0"/>
        <w:spacing w:before="4"/>
        <w:ind w:left="142" w:right="-37"/>
        <w:rPr>
          <w:rFonts w:ascii="Times New Roman" w:hAnsi="Times New Roman"/>
          <w:i/>
          <w:szCs w:val="22"/>
          <w:lang w:bidi="en-GB"/>
        </w:rPr>
      </w:pPr>
    </w:p>
    <w:p w14:paraId="5879EA8C" w14:textId="77777777" w:rsidR="0078423D" w:rsidRDefault="0078423D" w:rsidP="0078423D">
      <w:pPr>
        <w:widowControl w:val="0"/>
        <w:autoSpaceDE w:val="0"/>
        <w:autoSpaceDN w:val="0"/>
        <w:ind w:left="142" w:right="-37" w:firstLine="314"/>
        <w:jc w:val="center"/>
        <w:rPr>
          <w:rFonts w:ascii="Times New Roman" w:hAnsi="Times New Roman"/>
          <w:b/>
          <w:bCs/>
          <w:szCs w:val="24"/>
          <w:u w:color="000000"/>
          <w:lang w:bidi="en-GB"/>
        </w:rPr>
      </w:pPr>
      <w:bookmarkStart w:id="1" w:name="Minutes_of_the_Meeting_of_the_Board_of_T"/>
      <w:bookmarkEnd w:id="1"/>
      <w:r w:rsidRPr="0078423D">
        <w:rPr>
          <w:rFonts w:ascii="Times New Roman" w:hAnsi="Times New Roman"/>
          <w:b/>
          <w:bCs/>
          <w:szCs w:val="24"/>
          <w:u w:val="thick" w:color="000000"/>
          <w:lang w:bidi="en-GB"/>
        </w:rPr>
        <w:t xml:space="preserve">Minutes of the Meeting of the Board of </w:t>
      </w:r>
      <w:r>
        <w:rPr>
          <w:rFonts w:ascii="Times New Roman" w:hAnsi="Times New Roman"/>
          <w:b/>
          <w:bCs/>
          <w:szCs w:val="24"/>
          <w:u w:val="thick" w:color="000000"/>
          <w:lang w:bidi="en-GB"/>
        </w:rPr>
        <w:t>T</w:t>
      </w:r>
      <w:r w:rsidRPr="0078423D">
        <w:rPr>
          <w:rFonts w:ascii="Times New Roman" w:hAnsi="Times New Roman"/>
          <w:b/>
          <w:bCs/>
          <w:szCs w:val="24"/>
          <w:u w:val="thick" w:color="000000"/>
          <w:lang w:bidi="en-GB"/>
        </w:rPr>
        <w:t>rustees</w:t>
      </w:r>
      <w:r w:rsidRPr="0078423D">
        <w:rPr>
          <w:rFonts w:ascii="Times New Roman" w:hAnsi="Times New Roman"/>
          <w:b/>
          <w:bCs/>
          <w:szCs w:val="24"/>
          <w:u w:color="000000"/>
          <w:lang w:bidi="en-GB"/>
        </w:rPr>
        <w:t xml:space="preserve"> </w:t>
      </w:r>
    </w:p>
    <w:p w14:paraId="77997C59" w14:textId="395DA46E" w:rsidR="0078423D" w:rsidRPr="0078423D" w:rsidRDefault="0078423D" w:rsidP="0078423D">
      <w:pPr>
        <w:widowControl w:val="0"/>
        <w:autoSpaceDE w:val="0"/>
        <w:autoSpaceDN w:val="0"/>
        <w:ind w:left="142" w:right="-37" w:firstLine="314"/>
        <w:jc w:val="center"/>
        <w:rPr>
          <w:rFonts w:ascii="Times New Roman" w:hAnsi="Times New Roman"/>
          <w:b/>
          <w:bCs/>
          <w:szCs w:val="24"/>
          <w:u w:color="000000"/>
          <w:lang w:bidi="en-GB"/>
        </w:rPr>
      </w:pPr>
      <w:r w:rsidRPr="0078423D">
        <w:rPr>
          <w:rFonts w:ascii="Times New Roman" w:hAnsi="Times New Roman"/>
          <w:b/>
          <w:bCs/>
          <w:szCs w:val="24"/>
          <w:u w:val="thick" w:color="000000"/>
          <w:lang w:bidi="en-GB"/>
        </w:rPr>
        <w:t>held in the David Douglas Room, John Hope Gateway,</w:t>
      </w:r>
    </w:p>
    <w:p w14:paraId="0EDC9ABE" w14:textId="77777777" w:rsidR="0078423D" w:rsidRDefault="0078423D" w:rsidP="0078423D">
      <w:pPr>
        <w:widowControl w:val="0"/>
        <w:autoSpaceDE w:val="0"/>
        <w:autoSpaceDN w:val="0"/>
        <w:spacing w:before="1"/>
        <w:ind w:left="142" w:right="-37" w:hanging="375"/>
        <w:jc w:val="center"/>
        <w:rPr>
          <w:rFonts w:ascii="Times New Roman" w:hAnsi="Times New Roman"/>
          <w:b/>
          <w:bCs/>
          <w:szCs w:val="24"/>
          <w:u w:color="000000"/>
          <w:lang w:bidi="en-GB"/>
        </w:rPr>
      </w:pPr>
      <w:r w:rsidRPr="0078423D">
        <w:rPr>
          <w:rFonts w:ascii="Times New Roman" w:hAnsi="Times New Roman"/>
          <w:b/>
          <w:bCs/>
          <w:szCs w:val="24"/>
          <w:u w:val="thick" w:color="000000"/>
          <w:lang w:bidi="en-GB"/>
        </w:rPr>
        <w:t>Royal Botanic Garden Edinburgh (RBGE)</w:t>
      </w:r>
      <w:r w:rsidRPr="0078423D">
        <w:rPr>
          <w:rFonts w:ascii="Times New Roman" w:hAnsi="Times New Roman"/>
          <w:b/>
          <w:bCs/>
          <w:szCs w:val="24"/>
          <w:u w:color="000000"/>
          <w:lang w:bidi="en-GB"/>
        </w:rPr>
        <w:t xml:space="preserve"> </w:t>
      </w:r>
    </w:p>
    <w:p w14:paraId="564464B5" w14:textId="7952BD30" w:rsidR="0078423D" w:rsidRDefault="0078423D" w:rsidP="0078423D">
      <w:pPr>
        <w:widowControl w:val="0"/>
        <w:autoSpaceDE w:val="0"/>
        <w:autoSpaceDN w:val="0"/>
        <w:spacing w:before="1"/>
        <w:ind w:left="142" w:right="-37" w:hanging="375"/>
        <w:jc w:val="center"/>
        <w:rPr>
          <w:rFonts w:ascii="Times New Roman" w:hAnsi="Times New Roman"/>
          <w:b/>
          <w:bCs/>
          <w:szCs w:val="24"/>
          <w:u w:val="thick" w:color="000000"/>
          <w:lang w:bidi="en-GB"/>
        </w:rPr>
      </w:pPr>
      <w:r w:rsidRPr="0078423D">
        <w:rPr>
          <w:rFonts w:ascii="Times New Roman" w:hAnsi="Times New Roman"/>
          <w:b/>
          <w:bCs/>
          <w:szCs w:val="24"/>
          <w:u w:val="thick" w:color="000000"/>
          <w:lang w:bidi="en-GB"/>
        </w:rPr>
        <w:t>on Friday 8 December 2017 at 1000</w:t>
      </w:r>
    </w:p>
    <w:p w14:paraId="7630E653" w14:textId="4D010326" w:rsidR="0078423D" w:rsidRDefault="0078423D" w:rsidP="0078423D">
      <w:pPr>
        <w:widowControl w:val="0"/>
        <w:autoSpaceDE w:val="0"/>
        <w:autoSpaceDN w:val="0"/>
        <w:spacing w:before="1"/>
        <w:ind w:left="142" w:right="-37" w:hanging="375"/>
        <w:jc w:val="center"/>
        <w:rPr>
          <w:rFonts w:ascii="Times New Roman" w:hAnsi="Times New Roman"/>
          <w:b/>
          <w:bCs/>
          <w:szCs w:val="24"/>
          <w:u w:val="thick" w:color="000000"/>
          <w:lang w:bidi="en-GB"/>
        </w:rPr>
      </w:pPr>
    </w:p>
    <w:tbl>
      <w:tblPr>
        <w:tblW w:w="0" w:type="auto"/>
        <w:tblInd w:w="211" w:type="dxa"/>
        <w:tblLayout w:type="fixed"/>
        <w:tblCellMar>
          <w:left w:w="0" w:type="dxa"/>
          <w:right w:w="0" w:type="dxa"/>
        </w:tblCellMar>
        <w:tblLook w:val="01E0" w:firstRow="1" w:lastRow="1" w:firstColumn="1" w:lastColumn="1" w:noHBand="0" w:noVBand="0"/>
      </w:tblPr>
      <w:tblGrid>
        <w:gridCol w:w="1795"/>
        <w:gridCol w:w="2833"/>
        <w:gridCol w:w="4088"/>
      </w:tblGrid>
      <w:tr w:rsidR="0078423D" w14:paraId="07396362" w14:textId="77777777" w:rsidTr="00A05191">
        <w:trPr>
          <w:trHeight w:val="2616"/>
        </w:trPr>
        <w:tc>
          <w:tcPr>
            <w:tcW w:w="1795" w:type="dxa"/>
          </w:tcPr>
          <w:p w14:paraId="25E7CA33" w14:textId="77777777" w:rsidR="0078423D" w:rsidRDefault="0078423D" w:rsidP="00A05191">
            <w:pPr>
              <w:pStyle w:val="TableParagraph"/>
              <w:spacing w:line="266" w:lineRule="exact"/>
              <w:ind w:left="50"/>
              <w:rPr>
                <w:b/>
                <w:sz w:val="24"/>
              </w:rPr>
            </w:pPr>
            <w:r>
              <w:rPr>
                <w:b/>
                <w:sz w:val="24"/>
              </w:rPr>
              <w:t>Present:</w:t>
            </w:r>
          </w:p>
        </w:tc>
        <w:tc>
          <w:tcPr>
            <w:tcW w:w="2833" w:type="dxa"/>
          </w:tcPr>
          <w:p w14:paraId="4844C23F" w14:textId="77777777" w:rsidR="0078423D" w:rsidRDefault="0078423D" w:rsidP="00A05191">
            <w:pPr>
              <w:pStyle w:val="TableParagraph"/>
              <w:spacing w:line="266" w:lineRule="exact"/>
              <w:ind w:left="179"/>
              <w:rPr>
                <w:sz w:val="24"/>
              </w:rPr>
            </w:pPr>
            <w:r>
              <w:rPr>
                <w:sz w:val="24"/>
              </w:rPr>
              <w:t>Sir Muir Russell</w:t>
            </w:r>
          </w:p>
          <w:p w14:paraId="10DCBBD0" w14:textId="77777777" w:rsidR="0078423D" w:rsidRDefault="0078423D" w:rsidP="00A05191">
            <w:pPr>
              <w:pStyle w:val="TableParagraph"/>
              <w:ind w:left="179" w:right="495"/>
              <w:rPr>
                <w:sz w:val="24"/>
              </w:rPr>
            </w:pPr>
            <w:r>
              <w:rPr>
                <w:sz w:val="24"/>
              </w:rPr>
              <w:t xml:space="preserve">Prof Beverley Glover Dr David Hamilton Mrs Patricia Henton Prof Thomas </w:t>
            </w:r>
            <w:r>
              <w:rPr>
                <w:spacing w:val="-3"/>
                <w:sz w:val="24"/>
              </w:rPr>
              <w:t xml:space="preserve">Meagher </w:t>
            </w:r>
            <w:r>
              <w:rPr>
                <w:sz w:val="24"/>
              </w:rPr>
              <w:t>Ms Diana Murray Prof Ian Wall</w:t>
            </w:r>
          </w:p>
          <w:p w14:paraId="7F1DD4A1" w14:textId="77777777" w:rsidR="0078423D" w:rsidRDefault="0078423D" w:rsidP="00A05191">
            <w:pPr>
              <w:pStyle w:val="TableParagraph"/>
              <w:ind w:left="179" w:right="874"/>
              <w:rPr>
                <w:sz w:val="24"/>
              </w:rPr>
            </w:pPr>
            <w:r>
              <w:rPr>
                <w:sz w:val="24"/>
              </w:rPr>
              <w:t>Mr Chris Wallace Mr Robert Wilson</w:t>
            </w:r>
          </w:p>
        </w:tc>
        <w:tc>
          <w:tcPr>
            <w:tcW w:w="4088" w:type="dxa"/>
          </w:tcPr>
          <w:p w14:paraId="36731BED" w14:textId="77777777" w:rsidR="0078423D" w:rsidRDefault="0078423D" w:rsidP="00A05191">
            <w:pPr>
              <w:pStyle w:val="TableParagraph"/>
              <w:ind w:left="322" w:right="1685"/>
              <w:jc w:val="both"/>
              <w:rPr>
                <w:sz w:val="24"/>
              </w:rPr>
            </w:pPr>
            <w:r>
              <w:rPr>
                <w:sz w:val="24"/>
              </w:rPr>
              <w:t xml:space="preserve">Chairman of </w:t>
            </w:r>
            <w:r>
              <w:rPr>
                <w:spacing w:val="-3"/>
                <w:sz w:val="24"/>
              </w:rPr>
              <w:t xml:space="preserve">Trustees </w:t>
            </w:r>
            <w:r>
              <w:rPr>
                <w:sz w:val="24"/>
              </w:rPr>
              <w:t>Trustee</w:t>
            </w:r>
          </w:p>
          <w:p w14:paraId="79031B40" w14:textId="77777777" w:rsidR="0078423D" w:rsidRDefault="0078423D" w:rsidP="00A05191">
            <w:pPr>
              <w:pStyle w:val="TableParagraph"/>
              <w:ind w:left="322" w:right="3045"/>
              <w:jc w:val="both"/>
              <w:rPr>
                <w:sz w:val="24"/>
              </w:rPr>
            </w:pPr>
            <w:r>
              <w:rPr>
                <w:spacing w:val="-1"/>
                <w:sz w:val="24"/>
              </w:rPr>
              <w:t xml:space="preserve">Trustee </w:t>
            </w:r>
            <w:proofErr w:type="spellStart"/>
            <w:r>
              <w:rPr>
                <w:spacing w:val="-1"/>
                <w:sz w:val="24"/>
              </w:rPr>
              <w:t>Trustee</w:t>
            </w:r>
            <w:proofErr w:type="spellEnd"/>
            <w:r>
              <w:rPr>
                <w:spacing w:val="-1"/>
                <w:sz w:val="24"/>
              </w:rPr>
              <w:t xml:space="preserve"> </w:t>
            </w:r>
            <w:proofErr w:type="spellStart"/>
            <w:r>
              <w:rPr>
                <w:spacing w:val="-1"/>
                <w:sz w:val="24"/>
              </w:rPr>
              <w:t>Trustee</w:t>
            </w:r>
            <w:proofErr w:type="spellEnd"/>
            <w:r>
              <w:rPr>
                <w:spacing w:val="-1"/>
                <w:sz w:val="24"/>
              </w:rPr>
              <w:t xml:space="preserve"> </w:t>
            </w:r>
            <w:proofErr w:type="spellStart"/>
            <w:r>
              <w:rPr>
                <w:spacing w:val="-1"/>
                <w:sz w:val="24"/>
              </w:rPr>
              <w:t>Trustee</w:t>
            </w:r>
            <w:proofErr w:type="spellEnd"/>
            <w:r>
              <w:rPr>
                <w:spacing w:val="-1"/>
                <w:sz w:val="24"/>
              </w:rPr>
              <w:t xml:space="preserve"> </w:t>
            </w:r>
            <w:proofErr w:type="spellStart"/>
            <w:r>
              <w:rPr>
                <w:spacing w:val="-1"/>
                <w:sz w:val="24"/>
              </w:rPr>
              <w:t>Trustee</w:t>
            </w:r>
            <w:proofErr w:type="spellEnd"/>
            <w:r>
              <w:rPr>
                <w:spacing w:val="-1"/>
                <w:sz w:val="24"/>
              </w:rPr>
              <w:t xml:space="preserve"> </w:t>
            </w:r>
            <w:proofErr w:type="spellStart"/>
            <w:r>
              <w:rPr>
                <w:spacing w:val="-1"/>
                <w:sz w:val="24"/>
              </w:rPr>
              <w:t>Trustee</w:t>
            </w:r>
            <w:proofErr w:type="spellEnd"/>
            <w:r>
              <w:rPr>
                <w:spacing w:val="-1"/>
                <w:sz w:val="24"/>
              </w:rPr>
              <w:t xml:space="preserve"> </w:t>
            </w:r>
            <w:proofErr w:type="spellStart"/>
            <w:r>
              <w:rPr>
                <w:spacing w:val="-1"/>
                <w:sz w:val="24"/>
              </w:rPr>
              <w:t>Trustee</w:t>
            </w:r>
            <w:proofErr w:type="spellEnd"/>
          </w:p>
        </w:tc>
      </w:tr>
      <w:tr w:rsidR="0078423D" w14:paraId="76B072F1" w14:textId="77777777" w:rsidTr="00A05191">
        <w:trPr>
          <w:trHeight w:val="1379"/>
        </w:trPr>
        <w:tc>
          <w:tcPr>
            <w:tcW w:w="1795" w:type="dxa"/>
          </w:tcPr>
          <w:p w14:paraId="3FA66744" w14:textId="77777777" w:rsidR="0078423D" w:rsidRDefault="0078423D" w:rsidP="00A05191">
            <w:pPr>
              <w:pStyle w:val="TableParagraph"/>
              <w:spacing w:before="133"/>
              <w:ind w:left="76"/>
              <w:rPr>
                <w:b/>
                <w:sz w:val="24"/>
              </w:rPr>
            </w:pPr>
            <w:r>
              <w:rPr>
                <w:b/>
                <w:sz w:val="24"/>
              </w:rPr>
              <w:t>In Attendance:</w:t>
            </w:r>
          </w:p>
        </w:tc>
        <w:tc>
          <w:tcPr>
            <w:tcW w:w="2833" w:type="dxa"/>
          </w:tcPr>
          <w:p w14:paraId="6DD46C2C" w14:textId="77777777" w:rsidR="0078423D" w:rsidRDefault="0078423D" w:rsidP="00A05191">
            <w:pPr>
              <w:pStyle w:val="TableParagraph"/>
              <w:spacing w:before="133"/>
              <w:ind w:left="179"/>
              <w:rPr>
                <w:sz w:val="24"/>
              </w:rPr>
            </w:pPr>
            <w:r>
              <w:rPr>
                <w:sz w:val="24"/>
              </w:rPr>
              <w:t>Mr Simon Milne</w:t>
            </w:r>
          </w:p>
          <w:p w14:paraId="0946D756" w14:textId="77777777" w:rsidR="0078423D" w:rsidRDefault="0078423D" w:rsidP="00A05191">
            <w:pPr>
              <w:pStyle w:val="TableParagraph"/>
              <w:ind w:left="179" w:right="320"/>
              <w:rPr>
                <w:sz w:val="24"/>
              </w:rPr>
            </w:pPr>
            <w:r>
              <w:rPr>
                <w:sz w:val="24"/>
              </w:rPr>
              <w:t>Prof Pete</w:t>
            </w:r>
            <w:r>
              <w:rPr>
                <w:spacing w:val="-10"/>
                <w:sz w:val="24"/>
              </w:rPr>
              <w:t xml:space="preserve"> </w:t>
            </w:r>
            <w:r>
              <w:rPr>
                <w:sz w:val="24"/>
              </w:rPr>
              <w:t>Hollingsworth Mrs Heather Jackson Mr Kevin</w:t>
            </w:r>
            <w:r>
              <w:rPr>
                <w:spacing w:val="-2"/>
                <w:sz w:val="24"/>
              </w:rPr>
              <w:t xml:space="preserve"> </w:t>
            </w:r>
            <w:r>
              <w:rPr>
                <w:sz w:val="24"/>
              </w:rPr>
              <w:t>Reid</w:t>
            </w:r>
          </w:p>
        </w:tc>
        <w:tc>
          <w:tcPr>
            <w:tcW w:w="4088" w:type="dxa"/>
          </w:tcPr>
          <w:p w14:paraId="7DBFC1C0" w14:textId="77777777" w:rsidR="0078423D" w:rsidRDefault="0078423D" w:rsidP="00A05191">
            <w:pPr>
              <w:pStyle w:val="TableParagraph"/>
              <w:spacing w:before="133"/>
              <w:ind w:left="322" w:right="1640"/>
              <w:rPr>
                <w:sz w:val="24"/>
              </w:rPr>
            </w:pPr>
            <w:r>
              <w:rPr>
                <w:sz w:val="24"/>
              </w:rPr>
              <w:t>Regius Keeper Director of Science Director of Enterprise</w:t>
            </w:r>
          </w:p>
          <w:p w14:paraId="4078D5D7" w14:textId="77777777" w:rsidR="0078423D" w:rsidRDefault="0078423D" w:rsidP="00A05191">
            <w:pPr>
              <w:pStyle w:val="TableParagraph"/>
              <w:ind w:left="322"/>
              <w:rPr>
                <w:sz w:val="24"/>
              </w:rPr>
            </w:pPr>
            <w:r>
              <w:rPr>
                <w:sz w:val="24"/>
              </w:rPr>
              <w:t>Director of Horticulture and Learning</w:t>
            </w:r>
          </w:p>
        </w:tc>
      </w:tr>
      <w:tr w:rsidR="0078423D" w14:paraId="3D6E909E" w14:textId="77777777" w:rsidTr="00A05191">
        <w:trPr>
          <w:trHeight w:val="1104"/>
        </w:trPr>
        <w:tc>
          <w:tcPr>
            <w:tcW w:w="1795" w:type="dxa"/>
          </w:tcPr>
          <w:p w14:paraId="6A367F95" w14:textId="77777777" w:rsidR="0078423D" w:rsidRDefault="0078423D" w:rsidP="00A05191">
            <w:pPr>
              <w:pStyle w:val="TableParagraph"/>
            </w:pPr>
          </w:p>
        </w:tc>
        <w:tc>
          <w:tcPr>
            <w:tcW w:w="2833" w:type="dxa"/>
          </w:tcPr>
          <w:p w14:paraId="47C97708" w14:textId="77777777" w:rsidR="0078423D" w:rsidRDefault="0078423D" w:rsidP="00A05191">
            <w:pPr>
              <w:pStyle w:val="TableParagraph"/>
              <w:spacing w:before="133"/>
              <w:ind w:left="179" w:right="732"/>
              <w:rPr>
                <w:sz w:val="24"/>
              </w:rPr>
            </w:pPr>
            <w:r>
              <w:rPr>
                <w:sz w:val="24"/>
              </w:rPr>
              <w:t>Mr Graham Hill Ms Sara Griffiths Mr Gerry</w:t>
            </w:r>
            <w:r>
              <w:rPr>
                <w:spacing w:val="7"/>
                <w:sz w:val="24"/>
              </w:rPr>
              <w:t xml:space="preserve"> </w:t>
            </w:r>
            <w:r>
              <w:rPr>
                <w:spacing w:val="-3"/>
                <w:sz w:val="24"/>
              </w:rPr>
              <w:t>Gallagher</w:t>
            </w:r>
          </w:p>
        </w:tc>
        <w:tc>
          <w:tcPr>
            <w:tcW w:w="4088" w:type="dxa"/>
          </w:tcPr>
          <w:p w14:paraId="16E84A12" w14:textId="77777777" w:rsidR="0078423D" w:rsidRDefault="0078423D" w:rsidP="00A05191">
            <w:pPr>
              <w:pStyle w:val="TableParagraph"/>
              <w:spacing w:before="133"/>
              <w:ind w:left="322"/>
              <w:rPr>
                <w:sz w:val="24"/>
              </w:rPr>
            </w:pPr>
            <w:r>
              <w:rPr>
                <w:sz w:val="24"/>
              </w:rPr>
              <w:t>Arcadis (Item 6 only)</w:t>
            </w:r>
          </w:p>
          <w:p w14:paraId="686E580C" w14:textId="77777777" w:rsidR="0078423D" w:rsidRDefault="0078423D" w:rsidP="00A05191">
            <w:pPr>
              <w:pStyle w:val="TableParagraph"/>
              <w:ind w:left="322"/>
              <w:rPr>
                <w:sz w:val="24"/>
              </w:rPr>
            </w:pPr>
            <w:r>
              <w:rPr>
                <w:sz w:val="24"/>
              </w:rPr>
              <w:t>Head of Estates (Item 6 only)</w:t>
            </w:r>
          </w:p>
          <w:p w14:paraId="6C34B772" w14:textId="77777777" w:rsidR="0078423D" w:rsidRDefault="0078423D" w:rsidP="00A05191">
            <w:pPr>
              <w:pStyle w:val="TableParagraph"/>
              <w:ind w:left="322"/>
              <w:rPr>
                <w:sz w:val="24"/>
              </w:rPr>
            </w:pPr>
            <w:r>
              <w:rPr>
                <w:sz w:val="24"/>
              </w:rPr>
              <w:t>Project Manager, Estates (Item 6 only)</w:t>
            </w:r>
          </w:p>
        </w:tc>
      </w:tr>
      <w:tr w:rsidR="0078423D" w14:paraId="79D441E4" w14:textId="77777777" w:rsidTr="00A05191">
        <w:trPr>
          <w:trHeight w:val="408"/>
        </w:trPr>
        <w:tc>
          <w:tcPr>
            <w:tcW w:w="1795" w:type="dxa"/>
          </w:tcPr>
          <w:p w14:paraId="55AECF25" w14:textId="77777777" w:rsidR="0078423D" w:rsidRDefault="0078423D" w:rsidP="00A05191">
            <w:pPr>
              <w:pStyle w:val="TableParagraph"/>
              <w:spacing w:before="133" w:line="256" w:lineRule="exact"/>
              <w:ind w:left="54"/>
              <w:rPr>
                <w:b/>
                <w:sz w:val="24"/>
              </w:rPr>
            </w:pPr>
            <w:r>
              <w:rPr>
                <w:b/>
                <w:sz w:val="24"/>
              </w:rPr>
              <w:t>Apologies:</w:t>
            </w:r>
          </w:p>
        </w:tc>
        <w:tc>
          <w:tcPr>
            <w:tcW w:w="2833" w:type="dxa"/>
          </w:tcPr>
          <w:p w14:paraId="2E4D9ECD" w14:textId="77777777" w:rsidR="0078423D" w:rsidRDefault="0078423D" w:rsidP="00A05191">
            <w:pPr>
              <w:pStyle w:val="TableParagraph"/>
              <w:spacing w:before="133" w:line="256" w:lineRule="exact"/>
              <w:ind w:left="179"/>
              <w:rPr>
                <w:sz w:val="24"/>
              </w:rPr>
            </w:pPr>
            <w:r>
              <w:rPr>
                <w:sz w:val="24"/>
              </w:rPr>
              <w:t>Ms Ann Robertson</w:t>
            </w:r>
          </w:p>
        </w:tc>
        <w:tc>
          <w:tcPr>
            <w:tcW w:w="4088" w:type="dxa"/>
          </w:tcPr>
          <w:p w14:paraId="72D1E893" w14:textId="77777777" w:rsidR="0078423D" w:rsidRDefault="0078423D" w:rsidP="00A05191">
            <w:pPr>
              <w:pStyle w:val="TableParagraph"/>
              <w:spacing w:before="133" w:line="256" w:lineRule="exact"/>
              <w:ind w:left="322"/>
              <w:rPr>
                <w:sz w:val="24"/>
              </w:rPr>
            </w:pPr>
            <w:r>
              <w:rPr>
                <w:sz w:val="24"/>
              </w:rPr>
              <w:t>Head of Finance</w:t>
            </w:r>
          </w:p>
        </w:tc>
      </w:tr>
    </w:tbl>
    <w:p w14:paraId="3AE2B287" w14:textId="77777777" w:rsidR="0078423D" w:rsidRPr="0078423D" w:rsidRDefault="0078423D" w:rsidP="0078423D">
      <w:pPr>
        <w:widowControl w:val="0"/>
        <w:autoSpaceDE w:val="0"/>
        <w:autoSpaceDN w:val="0"/>
        <w:spacing w:before="1"/>
        <w:ind w:left="142" w:right="-37" w:hanging="375"/>
        <w:jc w:val="center"/>
        <w:rPr>
          <w:rFonts w:ascii="Times New Roman" w:hAnsi="Times New Roman"/>
          <w:b/>
          <w:bCs/>
          <w:szCs w:val="24"/>
          <w:u w:color="000000"/>
          <w:lang w:bidi="en-GB"/>
        </w:rPr>
      </w:pPr>
    </w:p>
    <w:p w14:paraId="486E564A" w14:textId="77777777" w:rsidR="00363661" w:rsidRPr="00363661" w:rsidRDefault="00363661" w:rsidP="00363661">
      <w:pPr>
        <w:jc w:val="both"/>
        <w:rPr>
          <w:rFonts w:ascii="Times New Roman" w:hAnsi="Times New Roman"/>
        </w:rPr>
      </w:pPr>
    </w:p>
    <w:tbl>
      <w:tblPr>
        <w:tblW w:w="9527" w:type="dxa"/>
        <w:tblInd w:w="90" w:type="dxa"/>
        <w:tblLook w:val="01E0" w:firstRow="1" w:lastRow="1" w:firstColumn="1" w:lastColumn="1" w:noHBand="0" w:noVBand="0"/>
      </w:tblPr>
      <w:tblGrid>
        <w:gridCol w:w="696"/>
        <w:gridCol w:w="7571"/>
        <w:gridCol w:w="1260"/>
      </w:tblGrid>
      <w:tr w:rsidR="00363661" w:rsidRPr="00AF0C85" w14:paraId="7F07AEEE" w14:textId="77777777" w:rsidTr="0078423D">
        <w:trPr>
          <w:tblHeader/>
        </w:trPr>
        <w:tc>
          <w:tcPr>
            <w:tcW w:w="696" w:type="dxa"/>
            <w:shd w:val="clear" w:color="auto" w:fill="auto"/>
          </w:tcPr>
          <w:p w14:paraId="4BF133E4" w14:textId="77777777" w:rsidR="00363661" w:rsidRPr="00AF0C85" w:rsidRDefault="00C2583C" w:rsidP="00AF0C85">
            <w:pPr>
              <w:jc w:val="both"/>
              <w:rPr>
                <w:rFonts w:ascii="Times New Roman" w:hAnsi="Times New Roman"/>
                <w:b/>
              </w:rPr>
            </w:pPr>
            <w:r>
              <w:rPr>
                <w:rFonts w:ascii="Times New Roman" w:hAnsi="Times New Roman"/>
                <w:b/>
              </w:rPr>
              <w:t>NO</w:t>
            </w:r>
          </w:p>
        </w:tc>
        <w:tc>
          <w:tcPr>
            <w:tcW w:w="7571" w:type="dxa"/>
            <w:shd w:val="clear" w:color="auto" w:fill="auto"/>
          </w:tcPr>
          <w:p w14:paraId="7F6097F4" w14:textId="77777777" w:rsidR="00363661" w:rsidRPr="00AF0C85" w:rsidRDefault="00363661" w:rsidP="00AF0C85">
            <w:pPr>
              <w:jc w:val="both"/>
              <w:rPr>
                <w:rFonts w:ascii="Times New Roman" w:hAnsi="Times New Roman"/>
                <w:b/>
              </w:rPr>
            </w:pPr>
            <w:r w:rsidRPr="00AF0C85">
              <w:rPr>
                <w:rFonts w:ascii="Times New Roman" w:hAnsi="Times New Roman"/>
                <w:b/>
              </w:rPr>
              <w:t>ITEMS</w:t>
            </w:r>
          </w:p>
          <w:p w14:paraId="37B25B96" w14:textId="77777777" w:rsidR="00363661" w:rsidRPr="00AF0C85" w:rsidRDefault="00363661" w:rsidP="00AF0C85">
            <w:pPr>
              <w:jc w:val="both"/>
              <w:rPr>
                <w:rFonts w:ascii="Times New Roman" w:hAnsi="Times New Roman"/>
                <w:b/>
              </w:rPr>
            </w:pPr>
          </w:p>
        </w:tc>
        <w:tc>
          <w:tcPr>
            <w:tcW w:w="1260" w:type="dxa"/>
            <w:shd w:val="clear" w:color="auto" w:fill="auto"/>
          </w:tcPr>
          <w:p w14:paraId="50704B5A" w14:textId="77777777" w:rsidR="00363661" w:rsidRPr="00AF0C85" w:rsidRDefault="00363661" w:rsidP="00AF0C85">
            <w:pPr>
              <w:jc w:val="both"/>
              <w:rPr>
                <w:rFonts w:ascii="Times New Roman" w:hAnsi="Times New Roman"/>
                <w:b/>
              </w:rPr>
            </w:pPr>
            <w:r w:rsidRPr="00AF0C85">
              <w:rPr>
                <w:rFonts w:ascii="Times New Roman" w:hAnsi="Times New Roman"/>
                <w:b/>
              </w:rPr>
              <w:t>ACTION</w:t>
            </w:r>
          </w:p>
        </w:tc>
      </w:tr>
      <w:tr w:rsidR="00924D80" w:rsidRPr="00AF0C85" w14:paraId="5806EA52" w14:textId="77777777" w:rsidTr="00E23B50">
        <w:tc>
          <w:tcPr>
            <w:tcW w:w="696" w:type="dxa"/>
            <w:shd w:val="clear" w:color="auto" w:fill="auto"/>
          </w:tcPr>
          <w:p w14:paraId="64CEEE99" w14:textId="77777777" w:rsidR="00924D80" w:rsidRPr="00AF0C85" w:rsidRDefault="00924D80" w:rsidP="00924D80">
            <w:pPr>
              <w:jc w:val="both"/>
              <w:rPr>
                <w:rFonts w:ascii="Times New Roman" w:hAnsi="Times New Roman"/>
                <w:b/>
              </w:rPr>
            </w:pPr>
          </w:p>
        </w:tc>
        <w:tc>
          <w:tcPr>
            <w:tcW w:w="7571" w:type="dxa"/>
            <w:shd w:val="clear" w:color="auto" w:fill="auto"/>
          </w:tcPr>
          <w:p w14:paraId="5D2D4E35" w14:textId="77777777" w:rsidR="0078423D" w:rsidRPr="0078423D" w:rsidRDefault="0078423D" w:rsidP="0078423D">
            <w:pPr>
              <w:widowControl w:val="0"/>
              <w:autoSpaceDE w:val="0"/>
              <w:autoSpaceDN w:val="0"/>
              <w:spacing w:before="135"/>
              <w:ind w:right="22"/>
              <w:jc w:val="both"/>
              <w:rPr>
                <w:rFonts w:ascii="Times New Roman" w:hAnsi="Times New Roman"/>
                <w:b/>
                <w:szCs w:val="22"/>
                <w:lang w:bidi="en-GB"/>
              </w:rPr>
            </w:pPr>
            <w:r w:rsidRPr="0078423D">
              <w:rPr>
                <w:rFonts w:ascii="Times New Roman" w:hAnsi="Times New Roman"/>
                <w:b/>
                <w:szCs w:val="22"/>
                <w:u w:val="thick"/>
                <w:lang w:bidi="en-GB"/>
              </w:rPr>
              <w:t>PRESENTATION AND DISCUSSION ON THE STRATEGY FOR</w:t>
            </w:r>
            <w:r w:rsidRPr="0078423D">
              <w:rPr>
                <w:rFonts w:ascii="Times New Roman" w:hAnsi="Times New Roman"/>
                <w:b/>
                <w:szCs w:val="22"/>
                <w:lang w:bidi="en-GB"/>
              </w:rPr>
              <w:t xml:space="preserve"> </w:t>
            </w:r>
            <w:r w:rsidRPr="0078423D">
              <w:rPr>
                <w:rFonts w:ascii="Times New Roman" w:hAnsi="Times New Roman"/>
                <w:b/>
                <w:szCs w:val="22"/>
                <w:u w:val="thick"/>
                <w:lang w:bidi="en-GB"/>
              </w:rPr>
              <w:t>COMMUNICATIONS</w:t>
            </w:r>
          </w:p>
          <w:p w14:paraId="2E1E40F0" w14:textId="77777777" w:rsidR="0078423D" w:rsidRPr="0078423D" w:rsidRDefault="0078423D" w:rsidP="0078423D">
            <w:pPr>
              <w:widowControl w:val="0"/>
              <w:autoSpaceDE w:val="0"/>
              <w:autoSpaceDN w:val="0"/>
              <w:spacing w:before="7"/>
              <w:rPr>
                <w:rFonts w:ascii="Times New Roman" w:hAnsi="Times New Roman"/>
                <w:b/>
                <w:sz w:val="23"/>
                <w:szCs w:val="22"/>
                <w:lang w:bidi="en-GB"/>
              </w:rPr>
            </w:pPr>
          </w:p>
          <w:p w14:paraId="482243E2" w14:textId="59AE106D" w:rsidR="00924D80" w:rsidRDefault="0078423D" w:rsidP="0078423D">
            <w:pPr>
              <w:jc w:val="both"/>
              <w:rPr>
                <w:rFonts w:ascii="Times New Roman" w:hAnsi="Times New Roman"/>
              </w:rPr>
            </w:pPr>
            <w:r w:rsidRPr="0078423D">
              <w:rPr>
                <w:rFonts w:ascii="Times New Roman" w:hAnsi="Times New Roman"/>
                <w:szCs w:val="22"/>
                <w:lang w:bidi="en-GB"/>
              </w:rPr>
              <w:t>Ms Paula Bushell (Head of Marketing and Communications) and Ms</w:t>
            </w:r>
            <w:r w:rsidRPr="0078423D">
              <w:rPr>
                <w:rFonts w:ascii="Times New Roman" w:hAnsi="Times New Roman"/>
                <w:spacing w:val="-33"/>
                <w:szCs w:val="22"/>
                <w:lang w:bidi="en-GB"/>
              </w:rPr>
              <w:t xml:space="preserve"> </w:t>
            </w:r>
            <w:r w:rsidRPr="0078423D">
              <w:rPr>
                <w:rFonts w:ascii="Times New Roman" w:hAnsi="Times New Roman"/>
                <w:szCs w:val="22"/>
                <w:lang w:bidi="en-GB"/>
              </w:rPr>
              <w:t>Shauna Hay (Press and Marketing Manager) gave a presentation to the Board of Trustees prior to the main Board of Trustees’ meeting. They outlined current work that aimed to strengthen RBGE’s reputation through the effective communication of the organisation’s scientific, horticultural and educational programmes and accomplishments, and to meet income targets. Examples of recent communication achievements were highlighted, and Trustees were updated</w:t>
            </w:r>
            <w:r w:rsidRPr="0078423D">
              <w:rPr>
                <w:rFonts w:ascii="Times New Roman" w:hAnsi="Times New Roman"/>
                <w:spacing w:val="-13"/>
                <w:szCs w:val="22"/>
                <w:lang w:bidi="en-GB"/>
              </w:rPr>
              <w:t xml:space="preserve"> </w:t>
            </w:r>
            <w:r w:rsidRPr="0078423D">
              <w:rPr>
                <w:rFonts w:ascii="Times New Roman" w:hAnsi="Times New Roman"/>
                <w:szCs w:val="22"/>
                <w:lang w:bidi="en-GB"/>
              </w:rPr>
              <w:t>on</w:t>
            </w:r>
            <w:r w:rsidRPr="0078423D">
              <w:rPr>
                <w:rFonts w:ascii="Times New Roman" w:hAnsi="Times New Roman"/>
                <w:spacing w:val="-13"/>
                <w:szCs w:val="22"/>
                <w:lang w:bidi="en-GB"/>
              </w:rPr>
              <w:t xml:space="preserve"> </w:t>
            </w:r>
            <w:r w:rsidRPr="0078423D">
              <w:rPr>
                <w:rFonts w:ascii="Times New Roman" w:hAnsi="Times New Roman"/>
                <w:szCs w:val="22"/>
                <w:lang w:bidi="en-GB"/>
              </w:rPr>
              <w:t>the</w:t>
            </w:r>
            <w:r w:rsidRPr="0078423D">
              <w:rPr>
                <w:rFonts w:ascii="Times New Roman" w:hAnsi="Times New Roman"/>
                <w:spacing w:val="-12"/>
                <w:szCs w:val="22"/>
                <w:lang w:bidi="en-GB"/>
              </w:rPr>
              <w:t xml:space="preserve"> </w:t>
            </w:r>
            <w:r w:rsidRPr="0078423D">
              <w:rPr>
                <w:rFonts w:ascii="Times New Roman" w:hAnsi="Times New Roman"/>
                <w:szCs w:val="22"/>
                <w:lang w:bidi="en-GB"/>
              </w:rPr>
              <w:t>new</w:t>
            </w:r>
            <w:r w:rsidRPr="0078423D">
              <w:rPr>
                <w:rFonts w:ascii="Times New Roman" w:hAnsi="Times New Roman"/>
                <w:spacing w:val="-12"/>
                <w:szCs w:val="22"/>
                <w:lang w:bidi="en-GB"/>
              </w:rPr>
              <w:t xml:space="preserve"> </w:t>
            </w:r>
            <w:r w:rsidRPr="0078423D">
              <w:rPr>
                <w:rFonts w:ascii="Times New Roman" w:hAnsi="Times New Roman"/>
                <w:szCs w:val="22"/>
                <w:lang w:bidi="en-GB"/>
              </w:rPr>
              <w:t>website</w:t>
            </w:r>
            <w:r w:rsidRPr="0078423D">
              <w:rPr>
                <w:rFonts w:ascii="Times New Roman" w:hAnsi="Times New Roman"/>
                <w:spacing w:val="-13"/>
                <w:szCs w:val="22"/>
                <w:lang w:bidi="en-GB"/>
              </w:rPr>
              <w:t xml:space="preserve"> </w:t>
            </w:r>
            <w:r w:rsidRPr="0078423D">
              <w:rPr>
                <w:rFonts w:ascii="Times New Roman" w:hAnsi="Times New Roman"/>
                <w:szCs w:val="22"/>
                <w:lang w:bidi="en-GB"/>
              </w:rPr>
              <w:t>and</w:t>
            </w:r>
            <w:r w:rsidRPr="0078423D">
              <w:rPr>
                <w:rFonts w:ascii="Times New Roman" w:hAnsi="Times New Roman"/>
                <w:spacing w:val="-13"/>
                <w:szCs w:val="22"/>
                <w:lang w:bidi="en-GB"/>
              </w:rPr>
              <w:t xml:space="preserve"> </w:t>
            </w:r>
            <w:r w:rsidRPr="0078423D">
              <w:rPr>
                <w:rFonts w:ascii="Times New Roman" w:hAnsi="Times New Roman"/>
                <w:szCs w:val="22"/>
                <w:lang w:bidi="en-GB"/>
              </w:rPr>
              <w:t>conclusions</w:t>
            </w:r>
            <w:r w:rsidRPr="0078423D">
              <w:rPr>
                <w:rFonts w:ascii="Times New Roman" w:hAnsi="Times New Roman"/>
                <w:spacing w:val="-13"/>
                <w:szCs w:val="22"/>
                <w:lang w:bidi="en-GB"/>
              </w:rPr>
              <w:t xml:space="preserve"> </w:t>
            </w:r>
            <w:r w:rsidRPr="0078423D">
              <w:rPr>
                <w:rFonts w:ascii="Times New Roman" w:hAnsi="Times New Roman"/>
                <w:szCs w:val="22"/>
                <w:lang w:bidi="en-GB"/>
              </w:rPr>
              <w:t>from</w:t>
            </w:r>
            <w:r w:rsidRPr="0078423D">
              <w:rPr>
                <w:rFonts w:ascii="Times New Roman" w:hAnsi="Times New Roman"/>
                <w:spacing w:val="-13"/>
                <w:szCs w:val="22"/>
                <w:lang w:bidi="en-GB"/>
              </w:rPr>
              <w:t xml:space="preserve"> </w:t>
            </w:r>
            <w:r w:rsidRPr="0078423D">
              <w:rPr>
                <w:rFonts w:ascii="Times New Roman" w:hAnsi="Times New Roman"/>
                <w:szCs w:val="22"/>
                <w:lang w:bidi="en-GB"/>
              </w:rPr>
              <w:t>visitor</w:t>
            </w:r>
            <w:r w:rsidRPr="0078423D">
              <w:rPr>
                <w:rFonts w:ascii="Times New Roman" w:hAnsi="Times New Roman"/>
                <w:spacing w:val="-13"/>
                <w:szCs w:val="22"/>
                <w:lang w:bidi="en-GB"/>
              </w:rPr>
              <w:t xml:space="preserve"> </w:t>
            </w:r>
            <w:r w:rsidRPr="0078423D">
              <w:rPr>
                <w:rFonts w:ascii="Times New Roman" w:hAnsi="Times New Roman"/>
                <w:szCs w:val="22"/>
                <w:lang w:bidi="en-GB"/>
              </w:rPr>
              <w:t>surveys.</w:t>
            </w:r>
            <w:r w:rsidRPr="0078423D">
              <w:rPr>
                <w:rFonts w:ascii="Times New Roman" w:hAnsi="Times New Roman"/>
                <w:spacing w:val="23"/>
                <w:szCs w:val="22"/>
                <w:lang w:bidi="en-GB"/>
              </w:rPr>
              <w:t xml:space="preserve"> </w:t>
            </w:r>
            <w:r w:rsidRPr="0078423D">
              <w:rPr>
                <w:rFonts w:ascii="Times New Roman" w:hAnsi="Times New Roman"/>
                <w:szCs w:val="22"/>
                <w:lang w:bidi="en-GB"/>
              </w:rPr>
              <w:t>The</w:t>
            </w:r>
            <w:r w:rsidRPr="0078423D">
              <w:rPr>
                <w:rFonts w:ascii="Times New Roman" w:hAnsi="Times New Roman"/>
                <w:spacing w:val="-12"/>
                <w:szCs w:val="22"/>
                <w:lang w:bidi="en-GB"/>
              </w:rPr>
              <w:t xml:space="preserve"> </w:t>
            </w:r>
            <w:r w:rsidRPr="0078423D">
              <w:rPr>
                <w:rFonts w:ascii="Times New Roman" w:hAnsi="Times New Roman"/>
                <w:szCs w:val="22"/>
                <w:lang w:bidi="en-GB"/>
              </w:rPr>
              <w:t>Board of Trustees noted the progress to date and emphasised the need for ambition and strong strategic focus if the desired step change in RBGE’s profile was to be achieved. Also highlighted was the importance of developing the communication interface between the Marketing and Communications</w:t>
            </w:r>
            <w:r w:rsidRPr="0078423D">
              <w:rPr>
                <w:rFonts w:ascii="Times New Roman" w:hAnsi="Times New Roman"/>
                <w:spacing w:val="-23"/>
                <w:szCs w:val="22"/>
                <w:lang w:bidi="en-GB"/>
              </w:rPr>
              <w:t xml:space="preserve"> </w:t>
            </w:r>
            <w:r w:rsidRPr="0078423D">
              <w:rPr>
                <w:rFonts w:ascii="Times New Roman" w:hAnsi="Times New Roman"/>
                <w:szCs w:val="22"/>
                <w:lang w:bidi="en-GB"/>
              </w:rPr>
              <w:t>Team and the Science Division and the need to ensure that key messages were communicated through all RBGE activities. The Regius Keeper would discuss the Trustees’ comments with the Senior Management Team and</w:t>
            </w:r>
            <w:r w:rsidRPr="0078423D">
              <w:rPr>
                <w:rFonts w:ascii="Times New Roman" w:hAnsi="Times New Roman"/>
                <w:spacing w:val="-34"/>
                <w:szCs w:val="22"/>
                <w:lang w:bidi="en-GB"/>
              </w:rPr>
              <w:t xml:space="preserve"> </w:t>
            </w:r>
            <w:r w:rsidRPr="0078423D">
              <w:rPr>
                <w:rFonts w:ascii="Times New Roman" w:hAnsi="Times New Roman"/>
                <w:szCs w:val="22"/>
                <w:lang w:bidi="en-GB"/>
              </w:rPr>
              <w:t>with the new Director of Enterprise and Communications, when appointed, to further the aim of achieving a significant increase in RBGE’s</w:t>
            </w:r>
            <w:r w:rsidRPr="0078423D">
              <w:rPr>
                <w:rFonts w:ascii="Times New Roman" w:hAnsi="Times New Roman"/>
                <w:spacing w:val="-12"/>
                <w:szCs w:val="22"/>
                <w:lang w:bidi="en-GB"/>
              </w:rPr>
              <w:t xml:space="preserve"> </w:t>
            </w:r>
            <w:r w:rsidRPr="0078423D">
              <w:rPr>
                <w:rFonts w:ascii="Times New Roman" w:hAnsi="Times New Roman"/>
                <w:szCs w:val="22"/>
                <w:lang w:bidi="en-GB"/>
              </w:rPr>
              <w:t>profile.</w:t>
            </w:r>
          </w:p>
        </w:tc>
        <w:tc>
          <w:tcPr>
            <w:tcW w:w="1260" w:type="dxa"/>
            <w:shd w:val="clear" w:color="auto" w:fill="auto"/>
          </w:tcPr>
          <w:p w14:paraId="65931E86" w14:textId="77777777" w:rsidR="00924D80" w:rsidRPr="00AF0C85" w:rsidRDefault="00924D80" w:rsidP="00924D80">
            <w:pPr>
              <w:jc w:val="both"/>
              <w:rPr>
                <w:rFonts w:ascii="Times New Roman" w:hAnsi="Times New Roman"/>
              </w:rPr>
            </w:pPr>
          </w:p>
        </w:tc>
      </w:tr>
      <w:tr w:rsidR="00924D80" w:rsidRPr="00AF0C85" w14:paraId="63647C48" w14:textId="77777777" w:rsidTr="00E23B50">
        <w:tc>
          <w:tcPr>
            <w:tcW w:w="696" w:type="dxa"/>
            <w:shd w:val="clear" w:color="auto" w:fill="auto"/>
          </w:tcPr>
          <w:p w14:paraId="1C583E5B" w14:textId="2946EFC8" w:rsidR="00924D80" w:rsidRPr="00AF0C85" w:rsidRDefault="00924D80" w:rsidP="00924D80">
            <w:pPr>
              <w:jc w:val="both"/>
              <w:rPr>
                <w:rFonts w:ascii="Times New Roman" w:hAnsi="Times New Roman"/>
                <w:b/>
              </w:rPr>
            </w:pPr>
          </w:p>
        </w:tc>
        <w:tc>
          <w:tcPr>
            <w:tcW w:w="7571" w:type="dxa"/>
            <w:shd w:val="clear" w:color="auto" w:fill="auto"/>
          </w:tcPr>
          <w:p w14:paraId="27D8EB9D" w14:textId="77777777" w:rsidR="0078423D" w:rsidRPr="0078423D" w:rsidRDefault="0078423D" w:rsidP="0078423D">
            <w:pPr>
              <w:jc w:val="both"/>
              <w:rPr>
                <w:rFonts w:ascii="Times New Roman" w:hAnsi="Times New Roman"/>
                <w:b/>
                <w:lang w:bidi="en-GB"/>
              </w:rPr>
            </w:pPr>
            <w:r w:rsidRPr="0078423D">
              <w:rPr>
                <w:rFonts w:ascii="Times New Roman" w:hAnsi="Times New Roman"/>
                <w:b/>
                <w:u w:val="thick"/>
                <w:lang w:bidi="en-GB"/>
              </w:rPr>
              <w:t>PRIVATE MEETING</w:t>
            </w:r>
          </w:p>
          <w:p w14:paraId="47D3B502" w14:textId="77777777" w:rsidR="0078423D" w:rsidRPr="0078423D" w:rsidRDefault="0078423D" w:rsidP="0078423D">
            <w:pPr>
              <w:jc w:val="both"/>
              <w:rPr>
                <w:rFonts w:ascii="Times New Roman" w:hAnsi="Times New Roman"/>
                <w:b/>
                <w:lang w:bidi="en-GB"/>
              </w:rPr>
            </w:pPr>
          </w:p>
          <w:p w14:paraId="1BE8F57C" w14:textId="77777777" w:rsidR="00924D80" w:rsidRDefault="0078423D" w:rsidP="0078423D">
            <w:pPr>
              <w:jc w:val="both"/>
              <w:rPr>
                <w:rFonts w:ascii="Times New Roman" w:hAnsi="Times New Roman"/>
                <w:lang w:bidi="en-GB"/>
              </w:rPr>
            </w:pPr>
            <w:r w:rsidRPr="0078423D">
              <w:rPr>
                <w:rFonts w:ascii="Times New Roman" w:hAnsi="Times New Roman"/>
                <w:lang w:bidi="en-GB"/>
              </w:rPr>
              <w:t>The Board of Trustees and the Regius Keeper held a Private Meeting prior to the Main Board meeting.</w:t>
            </w:r>
          </w:p>
          <w:p w14:paraId="09B57535" w14:textId="0CD67F94" w:rsidR="0078423D" w:rsidRPr="00AF0C85" w:rsidRDefault="0078423D" w:rsidP="0078423D">
            <w:pPr>
              <w:jc w:val="both"/>
              <w:rPr>
                <w:rFonts w:ascii="Times New Roman" w:hAnsi="Times New Roman"/>
              </w:rPr>
            </w:pPr>
          </w:p>
        </w:tc>
        <w:tc>
          <w:tcPr>
            <w:tcW w:w="1260" w:type="dxa"/>
            <w:shd w:val="clear" w:color="auto" w:fill="auto"/>
          </w:tcPr>
          <w:p w14:paraId="115E22AA" w14:textId="77777777" w:rsidR="00924D80" w:rsidRPr="00AF0C85" w:rsidRDefault="00924D80" w:rsidP="00924D80">
            <w:pPr>
              <w:jc w:val="both"/>
              <w:rPr>
                <w:rFonts w:ascii="Times New Roman" w:hAnsi="Times New Roman"/>
              </w:rPr>
            </w:pPr>
          </w:p>
        </w:tc>
      </w:tr>
      <w:tr w:rsidR="00924D80" w:rsidRPr="00AF0C85" w14:paraId="0AA089E0" w14:textId="77777777" w:rsidTr="00E23B50">
        <w:tc>
          <w:tcPr>
            <w:tcW w:w="696" w:type="dxa"/>
            <w:shd w:val="clear" w:color="auto" w:fill="auto"/>
          </w:tcPr>
          <w:p w14:paraId="2100D161" w14:textId="21698F2B" w:rsidR="00924D80" w:rsidRPr="00AF0C85" w:rsidRDefault="00924D80" w:rsidP="00924D80">
            <w:pPr>
              <w:jc w:val="both"/>
              <w:rPr>
                <w:rFonts w:ascii="Times New Roman" w:hAnsi="Times New Roman"/>
              </w:rPr>
            </w:pPr>
          </w:p>
        </w:tc>
        <w:tc>
          <w:tcPr>
            <w:tcW w:w="7571" w:type="dxa"/>
            <w:shd w:val="clear" w:color="auto" w:fill="auto"/>
          </w:tcPr>
          <w:p w14:paraId="01E016C7" w14:textId="77777777" w:rsidR="00924D80" w:rsidRDefault="0078423D" w:rsidP="00924D80">
            <w:pPr>
              <w:jc w:val="both"/>
              <w:rPr>
                <w:rFonts w:ascii="Times New Roman" w:hAnsi="Times New Roman"/>
                <w:b/>
                <w:u w:val="thick"/>
                <w:lang w:bidi="en-GB"/>
              </w:rPr>
            </w:pPr>
            <w:r w:rsidRPr="0078423D">
              <w:rPr>
                <w:rFonts w:ascii="Times New Roman" w:hAnsi="Times New Roman"/>
                <w:b/>
                <w:u w:val="thick"/>
                <w:lang w:bidi="en-GB"/>
              </w:rPr>
              <w:t>OPENING ITEMS:</w:t>
            </w:r>
          </w:p>
          <w:p w14:paraId="7319B550" w14:textId="73579445" w:rsidR="0078423D" w:rsidRPr="00AF0C85" w:rsidRDefault="0078423D" w:rsidP="00924D80">
            <w:pPr>
              <w:jc w:val="both"/>
              <w:rPr>
                <w:rFonts w:ascii="Times New Roman" w:hAnsi="Times New Roman"/>
                <w:u w:val="single"/>
              </w:rPr>
            </w:pPr>
          </w:p>
        </w:tc>
        <w:tc>
          <w:tcPr>
            <w:tcW w:w="1260" w:type="dxa"/>
            <w:shd w:val="clear" w:color="auto" w:fill="auto"/>
          </w:tcPr>
          <w:p w14:paraId="3C4DAADC" w14:textId="77777777" w:rsidR="00924D80" w:rsidRPr="00AF0C85" w:rsidRDefault="00924D80" w:rsidP="00924D80">
            <w:pPr>
              <w:jc w:val="both"/>
              <w:rPr>
                <w:rFonts w:ascii="Times New Roman" w:hAnsi="Times New Roman"/>
              </w:rPr>
            </w:pPr>
          </w:p>
        </w:tc>
      </w:tr>
      <w:tr w:rsidR="00924D80" w:rsidRPr="00AF0C85" w14:paraId="3D5774E2" w14:textId="77777777" w:rsidTr="00401541">
        <w:tc>
          <w:tcPr>
            <w:tcW w:w="696" w:type="dxa"/>
            <w:shd w:val="clear" w:color="auto" w:fill="auto"/>
          </w:tcPr>
          <w:p w14:paraId="4BD60295" w14:textId="5324289D" w:rsidR="00924D80" w:rsidRPr="00AF0C85" w:rsidRDefault="0078423D" w:rsidP="00401541">
            <w:pPr>
              <w:jc w:val="both"/>
              <w:rPr>
                <w:rFonts w:ascii="Times New Roman" w:hAnsi="Times New Roman"/>
                <w:b/>
              </w:rPr>
            </w:pPr>
            <w:r>
              <w:rPr>
                <w:rFonts w:ascii="Times New Roman" w:hAnsi="Times New Roman"/>
                <w:b/>
              </w:rPr>
              <w:t>1.0</w:t>
            </w:r>
          </w:p>
        </w:tc>
        <w:tc>
          <w:tcPr>
            <w:tcW w:w="7571" w:type="dxa"/>
            <w:shd w:val="clear" w:color="auto" w:fill="auto"/>
          </w:tcPr>
          <w:p w14:paraId="69FB00E4" w14:textId="77777777" w:rsidR="0078423D" w:rsidRPr="0078423D" w:rsidRDefault="0078423D" w:rsidP="0078423D">
            <w:pPr>
              <w:jc w:val="both"/>
              <w:rPr>
                <w:rFonts w:ascii="Times New Roman" w:hAnsi="Times New Roman"/>
                <w:b/>
                <w:lang w:bidi="en-GB"/>
              </w:rPr>
            </w:pPr>
            <w:r w:rsidRPr="0078423D">
              <w:rPr>
                <w:rFonts w:ascii="Times New Roman" w:hAnsi="Times New Roman"/>
                <w:b/>
                <w:u w:val="thick"/>
                <w:lang w:bidi="en-GB"/>
              </w:rPr>
              <w:t>Trustees’ Conflict of Interest</w:t>
            </w:r>
          </w:p>
          <w:p w14:paraId="5D5E178C" w14:textId="77777777" w:rsidR="0078423D" w:rsidRPr="0078423D" w:rsidRDefault="0078423D" w:rsidP="0078423D">
            <w:pPr>
              <w:jc w:val="both"/>
              <w:rPr>
                <w:rFonts w:ascii="Times New Roman" w:hAnsi="Times New Roman"/>
                <w:b/>
                <w:lang w:bidi="en-GB"/>
              </w:rPr>
            </w:pPr>
          </w:p>
          <w:p w14:paraId="000D051C" w14:textId="77777777" w:rsidR="00924D80" w:rsidRDefault="0078423D" w:rsidP="0078423D">
            <w:pPr>
              <w:jc w:val="both"/>
              <w:rPr>
                <w:rFonts w:ascii="Times New Roman" w:hAnsi="Times New Roman"/>
                <w:lang w:bidi="en-GB"/>
              </w:rPr>
            </w:pPr>
            <w:r w:rsidRPr="0078423D">
              <w:rPr>
                <w:rFonts w:ascii="Times New Roman" w:hAnsi="Times New Roman"/>
                <w:lang w:bidi="en-GB"/>
              </w:rPr>
              <w:t>No conflicts of interest were reported.</w:t>
            </w:r>
          </w:p>
          <w:p w14:paraId="39201BA5" w14:textId="3DEE750B" w:rsidR="0078423D" w:rsidRDefault="0078423D" w:rsidP="0078423D">
            <w:pPr>
              <w:jc w:val="both"/>
              <w:rPr>
                <w:rFonts w:ascii="Times New Roman" w:hAnsi="Times New Roman"/>
              </w:rPr>
            </w:pPr>
          </w:p>
        </w:tc>
        <w:tc>
          <w:tcPr>
            <w:tcW w:w="1260" w:type="dxa"/>
            <w:shd w:val="clear" w:color="auto" w:fill="auto"/>
          </w:tcPr>
          <w:p w14:paraId="1FD15931" w14:textId="77777777" w:rsidR="00924D80" w:rsidRPr="00AF0C85" w:rsidRDefault="00924D80" w:rsidP="00401541">
            <w:pPr>
              <w:jc w:val="both"/>
              <w:rPr>
                <w:rFonts w:ascii="Times New Roman" w:hAnsi="Times New Roman"/>
              </w:rPr>
            </w:pPr>
          </w:p>
        </w:tc>
      </w:tr>
      <w:tr w:rsidR="00924D80" w:rsidRPr="00AF0C85" w14:paraId="0F101A02" w14:textId="77777777" w:rsidTr="00401541">
        <w:tc>
          <w:tcPr>
            <w:tcW w:w="696" w:type="dxa"/>
            <w:shd w:val="clear" w:color="auto" w:fill="auto"/>
          </w:tcPr>
          <w:p w14:paraId="6F65558D" w14:textId="77777777" w:rsidR="00924D80" w:rsidRDefault="0078423D" w:rsidP="00401541">
            <w:pPr>
              <w:jc w:val="both"/>
              <w:rPr>
                <w:rFonts w:ascii="Times New Roman" w:hAnsi="Times New Roman"/>
                <w:b/>
              </w:rPr>
            </w:pPr>
            <w:r>
              <w:rPr>
                <w:rFonts w:ascii="Times New Roman" w:hAnsi="Times New Roman"/>
                <w:b/>
              </w:rPr>
              <w:t>2.0</w:t>
            </w:r>
          </w:p>
          <w:p w14:paraId="37808F84" w14:textId="77777777" w:rsidR="0078423D" w:rsidRDefault="0078423D" w:rsidP="00401541">
            <w:pPr>
              <w:jc w:val="both"/>
              <w:rPr>
                <w:rFonts w:ascii="Times New Roman" w:hAnsi="Times New Roman"/>
                <w:b/>
              </w:rPr>
            </w:pPr>
          </w:p>
          <w:p w14:paraId="589ACA4A" w14:textId="47B89E18" w:rsidR="0078423D" w:rsidRDefault="0078423D" w:rsidP="00401541">
            <w:pPr>
              <w:jc w:val="both"/>
              <w:rPr>
                <w:rFonts w:ascii="Times New Roman" w:hAnsi="Times New Roman"/>
                <w:bCs/>
              </w:rPr>
            </w:pPr>
            <w:r>
              <w:rPr>
                <w:rFonts w:ascii="Times New Roman" w:hAnsi="Times New Roman"/>
                <w:bCs/>
              </w:rPr>
              <w:t>2.1</w:t>
            </w:r>
          </w:p>
          <w:p w14:paraId="1095D663" w14:textId="5F4E5B5F" w:rsidR="0078423D" w:rsidRDefault="0078423D" w:rsidP="00401541">
            <w:pPr>
              <w:jc w:val="both"/>
              <w:rPr>
                <w:rFonts w:ascii="Times New Roman" w:hAnsi="Times New Roman"/>
                <w:bCs/>
              </w:rPr>
            </w:pPr>
          </w:p>
          <w:p w14:paraId="5C142952" w14:textId="0C821884" w:rsidR="0078423D" w:rsidRDefault="0078423D" w:rsidP="00401541">
            <w:pPr>
              <w:jc w:val="both"/>
              <w:rPr>
                <w:rFonts w:ascii="Times New Roman" w:hAnsi="Times New Roman"/>
                <w:bCs/>
              </w:rPr>
            </w:pPr>
          </w:p>
          <w:p w14:paraId="75F33EBD" w14:textId="21CB5B3D" w:rsidR="0078423D" w:rsidRDefault="0078423D" w:rsidP="00401541">
            <w:pPr>
              <w:jc w:val="both"/>
              <w:rPr>
                <w:rFonts w:ascii="Times New Roman" w:hAnsi="Times New Roman"/>
                <w:bCs/>
              </w:rPr>
            </w:pPr>
            <w:r>
              <w:rPr>
                <w:rFonts w:ascii="Times New Roman" w:hAnsi="Times New Roman"/>
                <w:bCs/>
              </w:rPr>
              <w:t>2.2</w:t>
            </w:r>
          </w:p>
          <w:p w14:paraId="0E845C20" w14:textId="77777777" w:rsidR="0078423D" w:rsidRDefault="0078423D" w:rsidP="00401541">
            <w:pPr>
              <w:jc w:val="both"/>
              <w:rPr>
                <w:rFonts w:ascii="Times New Roman" w:hAnsi="Times New Roman"/>
                <w:bCs/>
              </w:rPr>
            </w:pPr>
          </w:p>
          <w:p w14:paraId="4B23D5DC" w14:textId="77777777" w:rsidR="0078423D" w:rsidRDefault="0078423D" w:rsidP="00401541">
            <w:pPr>
              <w:jc w:val="both"/>
              <w:rPr>
                <w:rFonts w:ascii="Times New Roman" w:hAnsi="Times New Roman"/>
                <w:bCs/>
              </w:rPr>
            </w:pPr>
          </w:p>
          <w:p w14:paraId="24EAC384" w14:textId="77777777" w:rsidR="0078423D" w:rsidRDefault="0078423D" w:rsidP="00401541">
            <w:pPr>
              <w:jc w:val="both"/>
              <w:rPr>
                <w:rFonts w:ascii="Times New Roman" w:hAnsi="Times New Roman"/>
                <w:bCs/>
              </w:rPr>
            </w:pPr>
          </w:p>
          <w:p w14:paraId="160B39E4" w14:textId="77777777" w:rsidR="0078423D" w:rsidRDefault="0078423D" w:rsidP="00401541">
            <w:pPr>
              <w:jc w:val="both"/>
              <w:rPr>
                <w:rFonts w:ascii="Times New Roman" w:hAnsi="Times New Roman"/>
                <w:bCs/>
              </w:rPr>
            </w:pPr>
          </w:p>
          <w:p w14:paraId="5F2BD1E6" w14:textId="5D5B63A9" w:rsidR="0078423D" w:rsidRPr="0078423D" w:rsidRDefault="0078423D" w:rsidP="00401541">
            <w:pPr>
              <w:jc w:val="both"/>
              <w:rPr>
                <w:rFonts w:ascii="Times New Roman" w:hAnsi="Times New Roman"/>
                <w:bCs/>
              </w:rPr>
            </w:pPr>
          </w:p>
        </w:tc>
        <w:tc>
          <w:tcPr>
            <w:tcW w:w="7571" w:type="dxa"/>
            <w:shd w:val="clear" w:color="auto" w:fill="auto"/>
          </w:tcPr>
          <w:p w14:paraId="0E89BC0C" w14:textId="77777777" w:rsidR="0078423D" w:rsidRPr="0078423D" w:rsidRDefault="0078423D" w:rsidP="0078423D">
            <w:pPr>
              <w:jc w:val="both"/>
              <w:rPr>
                <w:rFonts w:ascii="Times New Roman" w:hAnsi="Times New Roman"/>
                <w:b/>
                <w:lang w:bidi="en-GB"/>
              </w:rPr>
            </w:pPr>
            <w:r w:rsidRPr="0078423D">
              <w:rPr>
                <w:rFonts w:ascii="Times New Roman" w:hAnsi="Times New Roman"/>
                <w:b/>
                <w:u w:val="thick"/>
                <w:lang w:bidi="en-GB"/>
              </w:rPr>
              <w:t>Minutes of the Previous Meeting held on Wednesday 11 October 2017</w:t>
            </w:r>
          </w:p>
          <w:p w14:paraId="54FFC6AA" w14:textId="77777777" w:rsidR="0078423D" w:rsidRPr="0078423D" w:rsidRDefault="0078423D" w:rsidP="0078423D">
            <w:pPr>
              <w:jc w:val="both"/>
              <w:rPr>
                <w:rFonts w:ascii="Times New Roman" w:hAnsi="Times New Roman"/>
                <w:b/>
                <w:lang w:bidi="en-GB"/>
              </w:rPr>
            </w:pPr>
          </w:p>
          <w:p w14:paraId="737558FE" w14:textId="77777777" w:rsidR="0078423D" w:rsidRPr="0078423D" w:rsidRDefault="0078423D" w:rsidP="0078423D">
            <w:pPr>
              <w:jc w:val="both"/>
              <w:rPr>
                <w:rFonts w:ascii="Times New Roman" w:hAnsi="Times New Roman"/>
                <w:lang w:bidi="en-GB"/>
              </w:rPr>
            </w:pPr>
            <w:r w:rsidRPr="0078423D">
              <w:rPr>
                <w:rFonts w:ascii="Times New Roman" w:hAnsi="Times New Roman"/>
                <w:lang w:bidi="en-GB"/>
              </w:rPr>
              <w:t>The Minutes of the Meeting held on Wednesday 11 October 2017 were accepted as a true record of the meeting.</w:t>
            </w:r>
          </w:p>
          <w:p w14:paraId="77E3EBDA" w14:textId="77777777" w:rsidR="0078423D" w:rsidRPr="0078423D" w:rsidRDefault="0078423D" w:rsidP="0078423D">
            <w:pPr>
              <w:jc w:val="both"/>
              <w:rPr>
                <w:rFonts w:ascii="Times New Roman" w:hAnsi="Times New Roman"/>
                <w:b/>
                <w:lang w:bidi="en-GB"/>
              </w:rPr>
            </w:pPr>
          </w:p>
          <w:p w14:paraId="7DDBF377" w14:textId="77777777" w:rsidR="0078423D" w:rsidRPr="0078423D" w:rsidRDefault="0078423D" w:rsidP="0078423D">
            <w:pPr>
              <w:jc w:val="both"/>
              <w:rPr>
                <w:rFonts w:ascii="Times New Roman" w:hAnsi="Times New Roman"/>
                <w:lang w:bidi="en-GB"/>
              </w:rPr>
            </w:pPr>
            <w:r w:rsidRPr="0078423D">
              <w:rPr>
                <w:rFonts w:ascii="Times New Roman" w:hAnsi="Times New Roman"/>
                <w:b/>
                <w:u w:val="thick"/>
                <w:lang w:bidi="en-GB"/>
              </w:rPr>
              <w:t>Decision</w:t>
            </w:r>
            <w:r w:rsidRPr="0078423D">
              <w:rPr>
                <w:rFonts w:ascii="Times New Roman" w:hAnsi="Times New Roman"/>
                <w:b/>
                <w:lang w:bidi="en-GB"/>
              </w:rPr>
              <w:t xml:space="preserve">. </w:t>
            </w:r>
            <w:r w:rsidRPr="0078423D">
              <w:rPr>
                <w:rFonts w:ascii="Times New Roman" w:hAnsi="Times New Roman"/>
                <w:lang w:bidi="en-GB"/>
              </w:rPr>
              <w:t>It was agreed that:</w:t>
            </w:r>
          </w:p>
          <w:p w14:paraId="7A18245F" w14:textId="77777777" w:rsidR="0078423D" w:rsidRPr="0078423D" w:rsidRDefault="0078423D" w:rsidP="0078423D">
            <w:pPr>
              <w:jc w:val="both"/>
              <w:rPr>
                <w:rFonts w:ascii="Times New Roman" w:hAnsi="Times New Roman"/>
                <w:b/>
                <w:lang w:bidi="en-GB"/>
              </w:rPr>
            </w:pPr>
          </w:p>
          <w:p w14:paraId="4052E0C8" w14:textId="77777777" w:rsidR="00924D80" w:rsidRDefault="0078423D" w:rsidP="0078423D">
            <w:pPr>
              <w:jc w:val="both"/>
              <w:rPr>
                <w:rFonts w:ascii="Times New Roman" w:hAnsi="Times New Roman"/>
                <w:lang w:bidi="en-GB"/>
              </w:rPr>
            </w:pPr>
            <w:r w:rsidRPr="0078423D">
              <w:rPr>
                <w:rFonts w:ascii="Times New Roman" w:hAnsi="Times New Roman"/>
                <w:lang w:bidi="en-GB"/>
              </w:rPr>
              <w:t>The PA to the Regius Keeper would place a copy of the approved Minutes in the Library, on the General Drive, the RBGE Website and circulate by e-mail to the Board of Trustees.</w:t>
            </w:r>
          </w:p>
          <w:p w14:paraId="0598BCC0" w14:textId="09EF6719" w:rsidR="0078423D" w:rsidRPr="00AF0C85" w:rsidRDefault="0078423D" w:rsidP="0078423D">
            <w:pPr>
              <w:jc w:val="both"/>
              <w:rPr>
                <w:rFonts w:ascii="Times New Roman" w:hAnsi="Times New Roman"/>
              </w:rPr>
            </w:pPr>
          </w:p>
        </w:tc>
        <w:tc>
          <w:tcPr>
            <w:tcW w:w="1260" w:type="dxa"/>
            <w:shd w:val="clear" w:color="auto" w:fill="auto"/>
          </w:tcPr>
          <w:p w14:paraId="560B41D4" w14:textId="77777777" w:rsidR="00924D80" w:rsidRDefault="00924D80" w:rsidP="00401541">
            <w:pPr>
              <w:jc w:val="both"/>
              <w:rPr>
                <w:rFonts w:ascii="Times New Roman" w:hAnsi="Times New Roman"/>
              </w:rPr>
            </w:pPr>
          </w:p>
          <w:p w14:paraId="7A41E8D8" w14:textId="77777777" w:rsidR="008570E2" w:rsidRDefault="008570E2" w:rsidP="00401541">
            <w:pPr>
              <w:jc w:val="both"/>
              <w:rPr>
                <w:rFonts w:ascii="Times New Roman" w:hAnsi="Times New Roman"/>
              </w:rPr>
            </w:pPr>
          </w:p>
          <w:p w14:paraId="7263BFD6" w14:textId="77777777" w:rsidR="008570E2" w:rsidRDefault="008570E2" w:rsidP="00401541">
            <w:pPr>
              <w:jc w:val="both"/>
              <w:rPr>
                <w:rFonts w:ascii="Times New Roman" w:hAnsi="Times New Roman"/>
              </w:rPr>
            </w:pPr>
          </w:p>
          <w:p w14:paraId="1D313EB4" w14:textId="77777777" w:rsidR="008570E2" w:rsidRDefault="008570E2" w:rsidP="00401541">
            <w:pPr>
              <w:jc w:val="both"/>
              <w:rPr>
                <w:rFonts w:ascii="Times New Roman" w:hAnsi="Times New Roman"/>
              </w:rPr>
            </w:pPr>
          </w:p>
          <w:p w14:paraId="69468A00" w14:textId="77777777" w:rsidR="008570E2" w:rsidRDefault="008570E2" w:rsidP="00401541">
            <w:pPr>
              <w:jc w:val="both"/>
              <w:rPr>
                <w:rFonts w:ascii="Times New Roman" w:hAnsi="Times New Roman"/>
              </w:rPr>
            </w:pPr>
          </w:p>
          <w:p w14:paraId="0E543F1A" w14:textId="77777777" w:rsidR="008570E2" w:rsidRDefault="008570E2" w:rsidP="00401541">
            <w:pPr>
              <w:jc w:val="both"/>
              <w:rPr>
                <w:rFonts w:ascii="Times New Roman" w:hAnsi="Times New Roman"/>
              </w:rPr>
            </w:pPr>
          </w:p>
          <w:p w14:paraId="5AE2D93B" w14:textId="77777777" w:rsidR="008570E2" w:rsidRDefault="008570E2" w:rsidP="00401541">
            <w:pPr>
              <w:jc w:val="both"/>
              <w:rPr>
                <w:rFonts w:ascii="Times New Roman" w:hAnsi="Times New Roman"/>
              </w:rPr>
            </w:pPr>
          </w:p>
          <w:p w14:paraId="4F8DD423" w14:textId="67A92CBD" w:rsidR="008570E2" w:rsidRPr="00AF0C85" w:rsidRDefault="008570E2" w:rsidP="008570E2">
            <w:pPr>
              <w:jc w:val="center"/>
              <w:rPr>
                <w:rFonts w:ascii="Times New Roman" w:hAnsi="Times New Roman"/>
              </w:rPr>
            </w:pPr>
            <w:r>
              <w:rPr>
                <w:rFonts w:ascii="Times New Roman" w:hAnsi="Times New Roman"/>
              </w:rPr>
              <w:t>PA to the Regius Keeper</w:t>
            </w:r>
          </w:p>
        </w:tc>
      </w:tr>
      <w:tr w:rsidR="00924D80" w:rsidRPr="00AF0C85" w14:paraId="6B77137B" w14:textId="77777777" w:rsidTr="00401541">
        <w:tc>
          <w:tcPr>
            <w:tcW w:w="696" w:type="dxa"/>
            <w:shd w:val="clear" w:color="auto" w:fill="auto"/>
          </w:tcPr>
          <w:p w14:paraId="5C81383B" w14:textId="77777777" w:rsidR="00924D80" w:rsidRPr="0078423D" w:rsidRDefault="0078423D" w:rsidP="00401541">
            <w:pPr>
              <w:jc w:val="both"/>
              <w:rPr>
                <w:rFonts w:ascii="Times New Roman" w:hAnsi="Times New Roman"/>
                <w:b/>
                <w:bCs/>
              </w:rPr>
            </w:pPr>
            <w:r w:rsidRPr="0078423D">
              <w:rPr>
                <w:rFonts w:ascii="Times New Roman" w:hAnsi="Times New Roman"/>
                <w:b/>
                <w:bCs/>
              </w:rPr>
              <w:t>3.0</w:t>
            </w:r>
          </w:p>
          <w:p w14:paraId="7A2E128C" w14:textId="77777777" w:rsidR="0078423D" w:rsidRDefault="0078423D" w:rsidP="00401541">
            <w:pPr>
              <w:jc w:val="both"/>
              <w:rPr>
                <w:rFonts w:ascii="Times New Roman" w:hAnsi="Times New Roman"/>
              </w:rPr>
            </w:pPr>
          </w:p>
          <w:p w14:paraId="5F64DC79" w14:textId="554D7C98" w:rsidR="0078423D" w:rsidRDefault="0078423D" w:rsidP="00401541">
            <w:pPr>
              <w:jc w:val="both"/>
              <w:rPr>
                <w:rFonts w:ascii="Times New Roman" w:hAnsi="Times New Roman"/>
              </w:rPr>
            </w:pPr>
            <w:r>
              <w:rPr>
                <w:rFonts w:ascii="Times New Roman" w:hAnsi="Times New Roman"/>
              </w:rPr>
              <w:t>3.1</w:t>
            </w:r>
          </w:p>
          <w:p w14:paraId="18B1B1EE" w14:textId="7403C1B6" w:rsidR="0078423D" w:rsidRDefault="0078423D" w:rsidP="00401541">
            <w:pPr>
              <w:jc w:val="both"/>
              <w:rPr>
                <w:rFonts w:ascii="Times New Roman" w:hAnsi="Times New Roman"/>
              </w:rPr>
            </w:pPr>
          </w:p>
          <w:p w14:paraId="4F2B638B" w14:textId="4E96B239" w:rsidR="0078423D" w:rsidRDefault="0078423D" w:rsidP="00401541">
            <w:pPr>
              <w:jc w:val="both"/>
              <w:rPr>
                <w:rFonts w:ascii="Times New Roman" w:hAnsi="Times New Roman"/>
              </w:rPr>
            </w:pPr>
          </w:p>
          <w:p w14:paraId="06400FAC" w14:textId="62A60097" w:rsidR="0078423D" w:rsidRDefault="0078423D" w:rsidP="00401541">
            <w:pPr>
              <w:jc w:val="both"/>
              <w:rPr>
                <w:rFonts w:ascii="Times New Roman" w:hAnsi="Times New Roman"/>
              </w:rPr>
            </w:pPr>
          </w:p>
          <w:p w14:paraId="15718929" w14:textId="3FA79760" w:rsidR="0078423D" w:rsidRDefault="0078423D" w:rsidP="00401541">
            <w:pPr>
              <w:jc w:val="both"/>
              <w:rPr>
                <w:rFonts w:ascii="Times New Roman" w:hAnsi="Times New Roman"/>
              </w:rPr>
            </w:pPr>
          </w:p>
          <w:p w14:paraId="1B672188" w14:textId="5E7E2836" w:rsidR="0078423D" w:rsidRDefault="0078423D" w:rsidP="00401541">
            <w:pPr>
              <w:jc w:val="both"/>
              <w:rPr>
                <w:rFonts w:ascii="Times New Roman" w:hAnsi="Times New Roman"/>
              </w:rPr>
            </w:pPr>
          </w:p>
          <w:p w14:paraId="28D9763C" w14:textId="3999B4BD" w:rsidR="0078423D" w:rsidRDefault="0078423D" w:rsidP="00401541">
            <w:pPr>
              <w:jc w:val="both"/>
              <w:rPr>
                <w:rFonts w:ascii="Times New Roman" w:hAnsi="Times New Roman"/>
              </w:rPr>
            </w:pPr>
          </w:p>
          <w:p w14:paraId="58B78170" w14:textId="12ED8A2B" w:rsidR="0078423D" w:rsidRDefault="0078423D" w:rsidP="00401541">
            <w:pPr>
              <w:jc w:val="both"/>
              <w:rPr>
                <w:rFonts w:ascii="Times New Roman" w:hAnsi="Times New Roman"/>
              </w:rPr>
            </w:pPr>
          </w:p>
          <w:p w14:paraId="3DDA5D5A" w14:textId="6A630570" w:rsidR="0078423D" w:rsidRDefault="0078423D" w:rsidP="00401541">
            <w:pPr>
              <w:jc w:val="both"/>
              <w:rPr>
                <w:rFonts w:ascii="Times New Roman" w:hAnsi="Times New Roman"/>
              </w:rPr>
            </w:pPr>
            <w:r>
              <w:rPr>
                <w:rFonts w:ascii="Times New Roman" w:hAnsi="Times New Roman"/>
              </w:rPr>
              <w:t>3.2</w:t>
            </w:r>
          </w:p>
          <w:p w14:paraId="73D49624" w14:textId="3D90D7F7" w:rsidR="0078423D" w:rsidRDefault="0078423D" w:rsidP="00401541">
            <w:pPr>
              <w:jc w:val="both"/>
              <w:rPr>
                <w:rFonts w:ascii="Times New Roman" w:hAnsi="Times New Roman"/>
              </w:rPr>
            </w:pPr>
          </w:p>
          <w:p w14:paraId="78BA065A" w14:textId="1392B2EB" w:rsidR="0078423D" w:rsidRDefault="0078423D" w:rsidP="00401541">
            <w:pPr>
              <w:jc w:val="both"/>
              <w:rPr>
                <w:rFonts w:ascii="Times New Roman" w:hAnsi="Times New Roman"/>
              </w:rPr>
            </w:pPr>
          </w:p>
          <w:p w14:paraId="7DE69D89" w14:textId="13368B81" w:rsidR="0078423D" w:rsidRDefault="0078423D" w:rsidP="00401541">
            <w:pPr>
              <w:jc w:val="both"/>
              <w:rPr>
                <w:rFonts w:ascii="Times New Roman" w:hAnsi="Times New Roman"/>
              </w:rPr>
            </w:pPr>
          </w:p>
          <w:p w14:paraId="2E929BB9" w14:textId="496CC31A" w:rsidR="0078423D" w:rsidRDefault="0078423D" w:rsidP="00401541">
            <w:pPr>
              <w:jc w:val="both"/>
              <w:rPr>
                <w:rFonts w:ascii="Times New Roman" w:hAnsi="Times New Roman"/>
              </w:rPr>
            </w:pPr>
          </w:p>
          <w:p w14:paraId="6C858D71" w14:textId="5A900F73" w:rsidR="0078423D" w:rsidRDefault="0078423D" w:rsidP="00401541">
            <w:pPr>
              <w:jc w:val="both"/>
              <w:rPr>
                <w:rFonts w:ascii="Times New Roman" w:hAnsi="Times New Roman"/>
              </w:rPr>
            </w:pPr>
          </w:p>
          <w:p w14:paraId="63ADA217" w14:textId="17303B1A" w:rsidR="0078423D" w:rsidRDefault="0078423D" w:rsidP="00401541">
            <w:pPr>
              <w:jc w:val="both"/>
              <w:rPr>
                <w:rFonts w:ascii="Times New Roman" w:hAnsi="Times New Roman"/>
              </w:rPr>
            </w:pPr>
          </w:p>
          <w:p w14:paraId="305819C1" w14:textId="3EE0DBA1" w:rsidR="0078423D" w:rsidRDefault="0078423D" w:rsidP="00401541">
            <w:pPr>
              <w:jc w:val="both"/>
              <w:rPr>
                <w:rFonts w:ascii="Times New Roman" w:hAnsi="Times New Roman"/>
              </w:rPr>
            </w:pPr>
          </w:p>
          <w:p w14:paraId="53567326" w14:textId="05C2330F" w:rsidR="0078423D" w:rsidRDefault="0078423D" w:rsidP="00401541">
            <w:pPr>
              <w:jc w:val="both"/>
              <w:rPr>
                <w:rFonts w:ascii="Times New Roman" w:hAnsi="Times New Roman"/>
              </w:rPr>
            </w:pPr>
            <w:r>
              <w:rPr>
                <w:rFonts w:ascii="Times New Roman" w:hAnsi="Times New Roman"/>
              </w:rPr>
              <w:t>3.3</w:t>
            </w:r>
          </w:p>
          <w:p w14:paraId="062D6B78" w14:textId="178083BB" w:rsidR="0078423D" w:rsidRDefault="0078423D" w:rsidP="00401541">
            <w:pPr>
              <w:jc w:val="both"/>
              <w:rPr>
                <w:rFonts w:ascii="Times New Roman" w:hAnsi="Times New Roman"/>
              </w:rPr>
            </w:pPr>
          </w:p>
          <w:p w14:paraId="384A6C0F" w14:textId="1A204E19" w:rsidR="0078423D" w:rsidRDefault="0078423D" w:rsidP="00401541">
            <w:pPr>
              <w:jc w:val="both"/>
              <w:rPr>
                <w:rFonts w:ascii="Times New Roman" w:hAnsi="Times New Roman"/>
              </w:rPr>
            </w:pPr>
          </w:p>
          <w:p w14:paraId="6460D5F8" w14:textId="71FD7078" w:rsidR="0078423D" w:rsidRDefault="0078423D" w:rsidP="00401541">
            <w:pPr>
              <w:jc w:val="both"/>
              <w:rPr>
                <w:rFonts w:ascii="Times New Roman" w:hAnsi="Times New Roman"/>
              </w:rPr>
            </w:pPr>
          </w:p>
          <w:p w14:paraId="22D0A295" w14:textId="38F9F2B0" w:rsidR="0078423D" w:rsidRDefault="0078423D" w:rsidP="00401541">
            <w:pPr>
              <w:jc w:val="both"/>
              <w:rPr>
                <w:rFonts w:ascii="Times New Roman" w:hAnsi="Times New Roman"/>
              </w:rPr>
            </w:pPr>
          </w:p>
          <w:p w14:paraId="67E02B7E" w14:textId="1DF16DA6" w:rsidR="0078423D" w:rsidRDefault="0078423D" w:rsidP="00401541">
            <w:pPr>
              <w:jc w:val="both"/>
              <w:rPr>
                <w:rFonts w:ascii="Times New Roman" w:hAnsi="Times New Roman"/>
              </w:rPr>
            </w:pPr>
          </w:p>
          <w:p w14:paraId="520829DC" w14:textId="1E3AAB60" w:rsidR="0078423D" w:rsidRDefault="0078423D" w:rsidP="00401541">
            <w:pPr>
              <w:jc w:val="both"/>
              <w:rPr>
                <w:rFonts w:ascii="Times New Roman" w:hAnsi="Times New Roman"/>
              </w:rPr>
            </w:pPr>
          </w:p>
          <w:p w14:paraId="4BCD3C2B" w14:textId="1B8A239A" w:rsidR="0078423D" w:rsidRDefault="0078423D" w:rsidP="00401541">
            <w:pPr>
              <w:jc w:val="both"/>
              <w:rPr>
                <w:rFonts w:ascii="Times New Roman" w:hAnsi="Times New Roman"/>
              </w:rPr>
            </w:pPr>
          </w:p>
          <w:p w14:paraId="072983D5" w14:textId="77777777" w:rsidR="0078423D" w:rsidRDefault="0078423D" w:rsidP="00401541">
            <w:pPr>
              <w:jc w:val="both"/>
              <w:rPr>
                <w:rFonts w:ascii="Times New Roman" w:hAnsi="Times New Roman"/>
              </w:rPr>
            </w:pPr>
          </w:p>
          <w:p w14:paraId="77C289A7" w14:textId="548A7986" w:rsidR="0078423D" w:rsidRPr="00AF0C85" w:rsidRDefault="0078423D" w:rsidP="00401541">
            <w:pPr>
              <w:jc w:val="both"/>
              <w:rPr>
                <w:rFonts w:ascii="Times New Roman" w:hAnsi="Times New Roman"/>
              </w:rPr>
            </w:pPr>
          </w:p>
        </w:tc>
        <w:tc>
          <w:tcPr>
            <w:tcW w:w="7571" w:type="dxa"/>
            <w:shd w:val="clear" w:color="auto" w:fill="auto"/>
          </w:tcPr>
          <w:p w14:paraId="03B4E30A" w14:textId="77777777" w:rsidR="0078423D" w:rsidRPr="0078423D" w:rsidRDefault="0078423D" w:rsidP="0078423D">
            <w:pPr>
              <w:jc w:val="both"/>
              <w:rPr>
                <w:rFonts w:ascii="Times New Roman" w:hAnsi="Times New Roman"/>
                <w:b/>
                <w:u w:val="single"/>
                <w:lang w:bidi="en-GB"/>
              </w:rPr>
            </w:pPr>
            <w:r w:rsidRPr="0078423D">
              <w:rPr>
                <w:rFonts w:ascii="Times New Roman" w:hAnsi="Times New Roman"/>
                <w:b/>
                <w:u w:val="thick"/>
                <w:lang w:bidi="en-GB"/>
              </w:rPr>
              <w:t>Matters Arising</w:t>
            </w:r>
          </w:p>
          <w:p w14:paraId="4D76B353" w14:textId="77777777" w:rsidR="0078423D" w:rsidRPr="0078423D" w:rsidRDefault="0078423D" w:rsidP="0078423D">
            <w:pPr>
              <w:jc w:val="both"/>
              <w:rPr>
                <w:rFonts w:ascii="Times New Roman" w:hAnsi="Times New Roman"/>
                <w:b/>
                <w:u w:val="single"/>
                <w:lang w:bidi="en-GB"/>
              </w:rPr>
            </w:pPr>
          </w:p>
          <w:p w14:paraId="5DCA55EF" w14:textId="77777777" w:rsidR="0078423D" w:rsidRPr="0078423D" w:rsidRDefault="0078423D" w:rsidP="0078423D">
            <w:pPr>
              <w:jc w:val="both"/>
              <w:rPr>
                <w:rFonts w:ascii="Times New Roman" w:hAnsi="Times New Roman"/>
                <w:u w:val="single"/>
                <w:lang w:bidi="en-GB"/>
              </w:rPr>
            </w:pPr>
            <w:r w:rsidRPr="0078423D">
              <w:rPr>
                <w:rFonts w:ascii="Times New Roman" w:hAnsi="Times New Roman"/>
                <w:u w:val="single"/>
                <w:lang w:bidi="en-GB"/>
              </w:rPr>
              <w:t>Arts Advisory Group</w:t>
            </w:r>
          </w:p>
          <w:p w14:paraId="364FA969" w14:textId="77777777" w:rsidR="0078423D" w:rsidRPr="0078423D" w:rsidRDefault="0078423D" w:rsidP="0078423D">
            <w:pPr>
              <w:jc w:val="both"/>
              <w:rPr>
                <w:rFonts w:ascii="Times New Roman" w:hAnsi="Times New Roman"/>
                <w:b/>
                <w:u w:val="single"/>
                <w:lang w:bidi="en-GB"/>
              </w:rPr>
            </w:pPr>
          </w:p>
          <w:p w14:paraId="2922F717" w14:textId="77777777" w:rsidR="0078423D" w:rsidRPr="0078423D" w:rsidRDefault="0078423D" w:rsidP="0078423D">
            <w:pPr>
              <w:jc w:val="both"/>
              <w:rPr>
                <w:rFonts w:ascii="Times New Roman" w:hAnsi="Times New Roman"/>
                <w:lang w:bidi="en-GB"/>
              </w:rPr>
            </w:pPr>
            <w:r w:rsidRPr="0078423D">
              <w:rPr>
                <w:rFonts w:ascii="Times New Roman" w:hAnsi="Times New Roman"/>
                <w:lang w:bidi="en-GB"/>
              </w:rPr>
              <w:t>The Regius Keeper reported that he was working with Mr Robert Wilson (Chairman of the Arts Advisory Group) to finalise a list of potential members who would be invited to join the Arts Advisory Group. The aim was to send out letters of invitation before Christmas 2017 and to hold the first meeting in February 2018.</w:t>
            </w:r>
          </w:p>
          <w:p w14:paraId="3D6DEDF2" w14:textId="77777777" w:rsidR="0078423D" w:rsidRPr="0078423D" w:rsidRDefault="0078423D" w:rsidP="0078423D">
            <w:pPr>
              <w:jc w:val="both"/>
              <w:rPr>
                <w:rFonts w:ascii="Times New Roman" w:hAnsi="Times New Roman"/>
                <w:b/>
                <w:u w:val="single"/>
                <w:lang w:bidi="en-GB"/>
              </w:rPr>
            </w:pPr>
          </w:p>
          <w:p w14:paraId="3D4E266B" w14:textId="77777777" w:rsidR="0078423D" w:rsidRPr="0078423D" w:rsidRDefault="0078423D" w:rsidP="0078423D">
            <w:pPr>
              <w:jc w:val="both"/>
              <w:rPr>
                <w:rFonts w:ascii="Times New Roman" w:hAnsi="Times New Roman"/>
                <w:u w:val="single"/>
                <w:lang w:bidi="en-GB"/>
              </w:rPr>
            </w:pPr>
            <w:r w:rsidRPr="0078423D">
              <w:rPr>
                <w:rFonts w:ascii="Times New Roman" w:hAnsi="Times New Roman"/>
                <w:u w:val="single"/>
                <w:lang w:bidi="en-GB"/>
              </w:rPr>
              <w:t>RBGE Medal</w:t>
            </w:r>
          </w:p>
          <w:p w14:paraId="7A24B7FA" w14:textId="77777777" w:rsidR="0078423D" w:rsidRPr="0078423D" w:rsidRDefault="0078423D" w:rsidP="0078423D">
            <w:pPr>
              <w:jc w:val="both"/>
              <w:rPr>
                <w:rFonts w:ascii="Times New Roman" w:hAnsi="Times New Roman"/>
                <w:b/>
                <w:u w:val="single"/>
                <w:lang w:bidi="en-GB"/>
              </w:rPr>
            </w:pPr>
          </w:p>
          <w:p w14:paraId="6DB2DB3E" w14:textId="77777777" w:rsidR="0078423D" w:rsidRPr="0078423D" w:rsidRDefault="0078423D" w:rsidP="0078423D">
            <w:pPr>
              <w:jc w:val="both"/>
              <w:rPr>
                <w:rFonts w:ascii="Times New Roman" w:hAnsi="Times New Roman"/>
                <w:lang w:bidi="en-GB"/>
              </w:rPr>
            </w:pPr>
            <w:r w:rsidRPr="0078423D">
              <w:rPr>
                <w:rFonts w:ascii="Times New Roman" w:hAnsi="Times New Roman"/>
                <w:lang w:bidi="en-GB"/>
              </w:rPr>
              <w:t>The Chairman had written to Sir Peter Hutchison and would write to Dr Rai advising them that the Board of Trustees would like to award them the RBGE Medal. Dr Rai had recently been appointed Director General of the Department of Plant Resources in the Ministry of Forests and Soil Conservation in Nepal.</w:t>
            </w:r>
          </w:p>
          <w:p w14:paraId="0191C93F" w14:textId="77777777" w:rsidR="0078423D" w:rsidRPr="0078423D" w:rsidRDefault="0078423D" w:rsidP="0078423D">
            <w:pPr>
              <w:jc w:val="both"/>
              <w:rPr>
                <w:rFonts w:ascii="Times New Roman" w:hAnsi="Times New Roman"/>
                <w:b/>
                <w:u w:val="single"/>
                <w:lang w:bidi="en-GB"/>
              </w:rPr>
            </w:pPr>
          </w:p>
          <w:p w14:paraId="50E222C5" w14:textId="77777777" w:rsidR="0078423D" w:rsidRPr="0078423D" w:rsidRDefault="0078423D" w:rsidP="0078423D">
            <w:pPr>
              <w:jc w:val="both"/>
              <w:rPr>
                <w:rFonts w:ascii="Times New Roman" w:hAnsi="Times New Roman"/>
                <w:u w:val="single"/>
                <w:lang w:bidi="en-GB"/>
              </w:rPr>
            </w:pPr>
            <w:r w:rsidRPr="0078423D">
              <w:rPr>
                <w:rFonts w:ascii="Times New Roman" w:hAnsi="Times New Roman"/>
                <w:u w:val="single"/>
                <w:lang w:bidi="en-GB"/>
              </w:rPr>
              <w:t>Property Asset Management Plan</w:t>
            </w:r>
          </w:p>
          <w:p w14:paraId="0E5CB1D8" w14:textId="77777777" w:rsidR="0078423D" w:rsidRPr="0078423D" w:rsidRDefault="0078423D" w:rsidP="0078423D">
            <w:pPr>
              <w:jc w:val="both"/>
              <w:rPr>
                <w:rFonts w:ascii="Times New Roman" w:hAnsi="Times New Roman"/>
                <w:b/>
                <w:u w:val="single"/>
                <w:lang w:bidi="en-GB"/>
              </w:rPr>
            </w:pPr>
          </w:p>
          <w:p w14:paraId="0B7B2B29" w14:textId="77777777" w:rsidR="00924D80" w:rsidRDefault="0078423D" w:rsidP="0078423D">
            <w:pPr>
              <w:jc w:val="both"/>
              <w:rPr>
                <w:rFonts w:ascii="Times New Roman" w:hAnsi="Times New Roman"/>
                <w:lang w:bidi="en-GB"/>
              </w:rPr>
            </w:pPr>
            <w:r w:rsidRPr="0078423D">
              <w:rPr>
                <w:rFonts w:ascii="Times New Roman" w:hAnsi="Times New Roman"/>
                <w:lang w:bidi="en-GB"/>
              </w:rPr>
              <w:t>The Regius Keeper and Mr Ian Wall had met to consider the Property Asset Management Plan. Actions arising from that meeting related to the further development of a carbon management plan, refining the five year Capital Plan, and undertaking a further and more detailed space audit were being taken forward by the RBGE Estates department.</w:t>
            </w:r>
          </w:p>
          <w:p w14:paraId="78B4138D" w14:textId="5FB3B031" w:rsidR="0078423D" w:rsidRPr="0078423D" w:rsidRDefault="0078423D" w:rsidP="0078423D">
            <w:pPr>
              <w:jc w:val="both"/>
              <w:rPr>
                <w:rFonts w:ascii="Times New Roman" w:hAnsi="Times New Roman"/>
              </w:rPr>
            </w:pPr>
          </w:p>
        </w:tc>
        <w:tc>
          <w:tcPr>
            <w:tcW w:w="1260" w:type="dxa"/>
            <w:shd w:val="clear" w:color="auto" w:fill="auto"/>
          </w:tcPr>
          <w:p w14:paraId="2F5F0607" w14:textId="77777777" w:rsidR="00924D80" w:rsidRPr="00AF0C85" w:rsidRDefault="00924D80" w:rsidP="00401541">
            <w:pPr>
              <w:jc w:val="both"/>
              <w:rPr>
                <w:rFonts w:ascii="Times New Roman" w:hAnsi="Times New Roman"/>
              </w:rPr>
            </w:pPr>
          </w:p>
        </w:tc>
      </w:tr>
      <w:tr w:rsidR="00924D80" w:rsidRPr="00AF0C85" w14:paraId="2BFB4943" w14:textId="77777777" w:rsidTr="00401541">
        <w:tc>
          <w:tcPr>
            <w:tcW w:w="696" w:type="dxa"/>
            <w:shd w:val="clear" w:color="auto" w:fill="auto"/>
          </w:tcPr>
          <w:p w14:paraId="72D45707" w14:textId="77777777" w:rsidR="00924D80" w:rsidRPr="0078423D" w:rsidRDefault="0078423D" w:rsidP="00401541">
            <w:pPr>
              <w:jc w:val="both"/>
              <w:rPr>
                <w:rFonts w:ascii="Times New Roman" w:hAnsi="Times New Roman"/>
                <w:bCs/>
              </w:rPr>
            </w:pPr>
            <w:r w:rsidRPr="0078423D">
              <w:rPr>
                <w:rFonts w:ascii="Times New Roman" w:hAnsi="Times New Roman"/>
                <w:bCs/>
              </w:rPr>
              <w:lastRenderedPageBreak/>
              <w:t>3.4</w:t>
            </w:r>
          </w:p>
          <w:p w14:paraId="594A2FCA" w14:textId="77777777" w:rsidR="0078423D" w:rsidRPr="0078423D" w:rsidRDefault="0078423D" w:rsidP="00401541">
            <w:pPr>
              <w:jc w:val="both"/>
              <w:rPr>
                <w:rFonts w:ascii="Times New Roman" w:hAnsi="Times New Roman"/>
                <w:bCs/>
              </w:rPr>
            </w:pPr>
          </w:p>
          <w:p w14:paraId="54288566" w14:textId="77777777" w:rsidR="0078423D" w:rsidRPr="0078423D" w:rsidRDefault="0078423D" w:rsidP="00401541">
            <w:pPr>
              <w:jc w:val="both"/>
              <w:rPr>
                <w:rFonts w:ascii="Times New Roman" w:hAnsi="Times New Roman"/>
                <w:bCs/>
              </w:rPr>
            </w:pPr>
          </w:p>
          <w:p w14:paraId="5DE1A26B" w14:textId="77777777" w:rsidR="0078423D" w:rsidRPr="0078423D" w:rsidRDefault="0078423D" w:rsidP="00401541">
            <w:pPr>
              <w:jc w:val="both"/>
              <w:rPr>
                <w:rFonts w:ascii="Times New Roman" w:hAnsi="Times New Roman"/>
                <w:bCs/>
              </w:rPr>
            </w:pPr>
          </w:p>
          <w:p w14:paraId="683EF4EA" w14:textId="77777777" w:rsidR="0078423D" w:rsidRPr="0078423D" w:rsidRDefault="0078423D" w:rsidP="00401541">
            <w:pPr>
              <w:jc w:val="both"/>
              <w:rPr>
                <w:rFonts w:ascii="Times New Roman" w:hAnsi="Times New Roman"/>
                <w:bCs/>
              </w:rPr>
            </w:pPr>
          </w:p>
          <w:p w14:paraId="7B892278" w14:textId="77777777" w:rsidR="0078423D" w:rsidRPr="0078423D" w:rsidRDefault="0078423D" w:rsidP="00401541">
            <w:pPr>
              <w:jc w:val="both"/>
              <w:rPr>
                <w:rFonts w:ascii="Times New Roman" w:hAnsi="Times New Roman"/>
                <w:bCs/>
              </w:rPr>
            </w:pPr>
          </w:p>
          <w:p w14:paraId="29E45FE4" w14:textId="77777777" w:rsidR="0078423D" w:rsidRPr="0078423D" w:rsidRDefault="0078423D" w:rsidP="00401541">
            <w:pPr>
              <w:jc w:val="both"/>
              <w:rPr>
                <w:rFonts w:ascii="Times New Roman" w:hAnsi="Times New Roman"/>
                <w:bCs/>
              </w:rPr>
            </w:pPr>
          </w:p>
          <w:p w14:paraId="50735446" w14:textId="77777777" w:rsidR="0078423D" w:rsidRPr="0078423D" w:rsidRDefault="0078423D" w:rsidP="00401541">
            <w:pPr>
              <w:jc w:val="both"/>
              <w:rPr>
                <w:rFonts w:ascii="Times New Roman" w:hAnsi="Times New Roman"/>
                <w:bCs/>
              </w:rPr>
            </w:pPr>
          </w:p>
          <w:p w14:paraId="657712F4" w14:textId="77777777" w:rsidR="0078423D" w:rsidRPr="0078423D" w:rsidRDefault="0078423D" w:rsidP="00401541">
            <w:pPr>
              <w:jc w:val="both"/>
              <w:rPr>
                <w:rFonts w:ascii="Times New Roman" w:hAnsi="Times New Roman"/>
                <w:bCs/>
              </w:rPr>
            </w:pPr>
          </w:p>
          <w:p w14:paraId="52ACE352" w14:textId="77777777" w:rsidR="0078423D" w:rsidRPr="0078423D" w:rsidRDefault="0078423D" w:rsidP="00401541">
            <w:pPr>
              <w:jc w:val="both"/>
              <w:rPr>
                <w:rFonts w:ascii="Times New Roman" w:hAnsi="Times New Roman"/>
                <w:bCs/>
              </w:rPr>
            </w:pPr>
          </w:p>
          <w:p w14:paraId="198B9BA1" w14:textId="77777777" w:rsidR="0078423D" w:rsidRPr="0078423D" w:rsidRDefault="0078423D" w:rsidP="00401541">
            <w:pPr>
              <w:jc w:val="both"/>
              <w:rPr>
                <w:rFonts w:ascii="Times New Roman" w:hAnsi="Times New Roman"/>
                <w:bCs/>
              </w:rPr>
            </w:pPr>
          </w:p>
          <w:p w14:paraId="335AB621" w14:textId="77777777" w:rsidR="0078423D" w:rsidRPr="0078423D" w:rsidRDefault="0078423D" w:rsidP="00401541">
            <w:pPr>
              <w:jc w:val="both"/>
              <w:rPr>
                <w:rFonts w:ascii="Times New Roman" w:hAnsi="Times New Roman"/>
                <w:bCs/>
              </w:rPr>
            </w:pPr>
          </w:p>
          <w:p w14:paraId="5F091A55" w14:textId="77777777" w:rsidR="0078423D" w:rsidRDefault="0078423D" w:rsidP="00401541">
            <w:pPr>
              <w:jc w:val="both"/>
              <w:rPr>
                <w:rFonts w:ascii="Times New Roman" w:hAnsi="Times New Roman"/>
                <w:bCs/>
              </w:rPr>
            </w:pPr>
            <w:r w:rsidRPr="0078423D">
              <w:rPr>
                <w:rFonts w:ascii="Times New Roman" w:hAnsi="Times New Roman"/>
                <w:bCs/>
              </w:rPr>
              <w:t>3.5</w:t>
            </w:r>
          </w:p>
          <w:p w14:paraId="003F7C48" w14:textId="77777777" w:rsidR="0078423D" w:rsidRPr="0078423D" w:rsidRDefault="0078423D" w:rsidP="00401541">
            <w:pPr>
              <w:jc w:val="both"/>
              <w:rPr>
                <w:rFonts w:ascii="Times New Roman" w:hAnsi="Times New Roman"/>
              </w:rPr>
            </w:pPr>
          </w:p>
          <w:p w14:paraId="523346D3" w14:textId="34D1B548" w:rsidR="0078423D" w:rsidRPr="00AF0C85" w:rsidRDefault="0078423D" w:rsidP="00401541">
            <w:pPr>
              <w:jc w:val="both"/>
              <w:rPr>
                <w:rFonts w:ascii="Times New Roman" w:hAnsi="Times New Roman"/>
                <w:b/>
              </w:rPr>
            </w:pPr>
            <w:r w:rsidRPr="0078423D">
              <w:rPr>
                <w:rFonts w:ascii="Times New Roman" w:hAnsi="Times New Roman"/>
              </w:rPr>
              <w:t>3.5.1</w:t>
            </w:r>
          </w:p>
        </w:tc>
        <w:tc>
          <w:tcPr>
            <w:tcW w:w="7571" w:type="dxa"/>
            <w:shd w:val="clear" w:color="auto" w:fill="auto"/>
          </w:tcPr>
          <w:p w14:paraId="0F3371D4" w14:textId="77777777" w:rsidR="0078423D" w:rsidRPr="0078423D" w:rsidRDefault="0078423D" w:rsidP="0078423D">
            <w:pPr>
              <w:jc w:val="both"/>
              <w:rPr>
                <w:rFonts w:ascii="Times New Roman" w:hAnsi="Times New Roman"/>
                <w:bCs/>
                <w:u w:val="single"/>
                <w:lang w:bidi="en-GB"/>
              </w:rPr>
            </w:pPr>
            <w:r w:rsidRPr="0078423D">
              <w:rPr>
                <w:rFonts w:ascii="Times New Roman" w:hAnsi="Times New Roman"/>
                <w:bCs/>
                <w:u w:val="single"/>
                <w:lang w:bidi="en-GB"/>
              </w:rPr>
              <w:t>RBGE Ethical Policy/Investment Fund</w:t>
            </w:r>
          </w:p>
          <w:p w14:paraId="43A292C1" w14:textId="77777777" w:rsidR="0078423D" w:rsidRPr="0078423D" w:rsidRDefault="0078423D" w:rsidP="0078423D">
            <w:pPr>
              <w:jc w:val="both"/>
              <w:rPr>
                <w:rFonts w:ascii="Times New Roman" w:hAnsi="Times New Roman"/>
                <w:bCs/>
                <w:u w:val="single"/>
                <w:lang w:bidi="en-GB"/>
              </w:rPr>
            </w:pPr>
          </w:p>
          <w:p w14:paraId="4EE4CD8E" w14:textId="77777777" w:rsidR="0078423D" w:rsidRPr="0078423D" w:rsidRDefault="0078423D" w:rsidP="0078423D">
            <w:pPr>
              <w:jc w:val="both"/>
              <w:rPr>
                <w:rFonts w:ascii="Times New Roman" w:hAnsi="Times New Roman"/>
                <w:lang w:bidi="en-GB"/>
              </w:rPr>
            </w:pPr>
            <w:r w:rsidRPr="0078423D">
              <w:rPr>
                <w:rFonts w:ascii="Times New Roman" w:hAnsi="Times New Roman"/>
                <w:lang w:bidi="en-GB"/>
              </w:rPr>
              <w:t>Following the presentation at the previous meeting by Adam and Co, Dr David Hamilton and Mr Ian Wall had considered how best to review the RBGE’s investment requirements. It was agreed that future investments should be aligned with the RBGE’s Mission. The next stage would be to identify potential Investment Managers and invite them to demonstrate their credentials in meeting the requirement for ethical investment, and then undertake a selection process. Some minor amendments would be made to the Brief for Investment Managers and the Botanics Foundation would not be included in the process as it was an independent body.</w:t>
            </w:r>
          </w:p>
          <w:p w14:paraId="3AAE9974" w14:textId="77777777" w:rsidR="0078423D" w:rsidRPr="0078423D" w:rsidRDefault="0078423D" w:rsidP="0078423D">
            <w:pPr>
              <w:jc w:val="both"/>
              <w:rPr>
                <w:rFonts w:ascii="Times New Roman" w:hAnsi="Times New Roman"/>
                <w:b/>
                <w:lang w:bidi="en-GB"/>
              </w:rPr>
            </w:pPr>
          </w:p>
          <w:p w14:paraId="5741BAF3" w14:textId="77777777" w:rsidR="0078423D" w:rsidRPr="0078423D" w:rsidRDefault="0078423D" w:rsidP="0078423D">
            <w:pPr>
              <w:jc w:val="both"/>
              <w:rPr>
                <w:rFonts w:ascii="Times New Roman" w:hAnsi="Times New Roman"/>
                <w:lang w:bidi="en-GB"/>
              </w:rPr>
            </w:pPr>
            <w:r w:rsidRPr="0078423D">
              <w:rPr>
                <w:rFonts w:ascii="Times New Roman" w:hAnsi="Times New Roman"/>
                <w:b/>
                <w:u w:val="thick"/>
                <w:lang w:bidi="en-GB"/>
              </w:rPr>
              <w:t>Decision</w:t>
            </w:r>
            <w:r w:rsidRPr="0078423D">
              <w:rPr>
                <w:rFonts w:ascii="Times New Roman" w:hAnsi="Times New Roman"/>
                <w:b/>
                <w:lang w:bidi="en-GB"/>
              </w:rPr>
              <w:t xml:space="preserve">. </w:t>
            </w:r>
            <w:r w:rsidRPr="0078423D">
              <w:rPr>
                <w:rFonts w:ascii="Times New Roman" w:hAnsi="Times New Roman"/>
                <w:lang w:bidi="en-GB"/>
              </w:rPr>
              <w:t>It was agreed that:</w:t>
            </w:r>
          </w:p>
          <w:p w14:paraId="48F29377" w14:textId="77777777" w:rsidR="00924D80" w:rsidRDefault="00924D80" w:rsidP="00401541">
            <w:pPr>
              <w:jc w:val="both"/>
              <w:rPr>
                <w:rFonts w:ascii="Times New Roman" w:hAnsi="Times New Roman"/>
              </w:rPr>
            </w:pPr>
          </w:p>
          <w:p w14:paraId="4C92ED84" w14:textId="77777777" w:rsidR="0078423D" w:rsidRPr="0078423D" w:rsidRDefault="0078423D" w:rsidP="0078423D">
            <w:pPr>
              <w:jc w:val="both"/>
              <w:rPr>
                <w:rFonts w:ascii="Times New Roman" w:hAnsi="Times New Roman"/>
                <w:lang w:bidi="en-GB"/>
              </w:rPr>
            </w:pPr>
            <w:r w:rsidRPr="0078423D">
              <w:rPr>
                <w:rFonts w:ascii="Times New Roman" w:hAnsi="Times New Roman"/>
                <w:u w:val="single"/>
                <w:lang w:bidi="en-GB"/>
              </w:rPr>
              <w:t>RBGE Ethical Policy/Investment Fund</w:t>
            </w:r>
          </w:p>
          <w:p w14:paraId="3BAEB94B" w14:textId="77777777" w:rsidR="0078423D" w:rsidRPr="0078423D" w:rsidRDefault="0078423D" w:rsidP="0078423D">
            <w:pPr>
              <w:jc w:val="both"/>
              <w:rPr>
                <w:rFonts w:ascii="Times New Roman" w:hAnsi="Times New Roman"/>
                <w:b/>
                <w:lang w:bidi="en-GB"/>
              </w:rPr>
            </w:pPr>
          </w:p>
          <w:p w14:paraId="0B82155B" w14:textId="39075201" w:rsidR="0078423D" w:rsidRDefault="0078423D" w:rsidP="0078423D">
            <w:pPr>
              <w:jc w:val="both"/>
              <w:rPr>
                <w:rFonts w:ascii="Times New Roman" w:hAnsi="Times New Roman"/>
              </w:rPr>
            </w:pPr>
            <w:r w:rsidRPr="0078423D">
              <w:rPr>
                <w:rFonts w:ascii="Times New Roman" w:hAnsi="Times New Roman"/>
                <w:lang w:bidi="en-GB"/>
              </w:rPr>
              <w:t>The Botanics Foundation would not be included in the brief for the investment manager. The Head of Finance would work with Dr David Hamilton to undertake an Investment Manager selection process.</w:t>
            </w:r>
          </w:p>
          <w:p w14:paraId="34A52ED3" w14:textId="1D100AFC" w:rsidR="0078423D" w:rsidRDefault="0078423D" w:rsidP="00401541">
            <w:pPr>
              <w:jc w:val="both"/>
              <w:rPr>
                <w:rFonts w:ascii="Times New Roman" w:hAnsi="Times New Roman"/>
              </w:rPr>
            </w:pPr>
          </w:p>
        </w:tc>
        <w:tc>
          <w:tcPr>
            <w:tcW w:w="1260" w:type="dxa"/>
            <w:shd w:val="clear" w:color="auto" w:fill="auto"/>
          </w:tcPr>
          <w:p w14:paraId="36F199E0" w14:textId="77777777" w:rsidR="00924D80" w:rsidRDefault="00924D80" w:rsidP="00401541">
            <w:pPr>
              <w:jc w:val="both"/>
              <w:rPr>
                <w:rFonts w:ascii="Times New Roman" w:hAnsi="Times New Roman"/>
              </w:rPr>
            </w:pPr>
          </w:p>
          <w:p w14:paraId="04C82EB2" w14:textId="77777777" w:rsidR="008570E2" w:rsidRDefault="008570E2" w:rsidP="00401541">
            <w:pPr>
              <w:jc w:val="both"/>
              <w:rPr>
                <w:rFonts w:ascii="Times New Roman" w:hAnsi="Times New Roman"/>
              </w:rPr>
            </w:pPr>
          </w:p>
          <w:p w14:paraId="2C74C3C1" w14:textId="77777777" w:rsidR="008570E2" w:rsidRDefault="008570E2" w:rsidP="00401541">
            <w:pPr>
              <w:jc w:val="both"/>
              <w:rPr>
                <w:rFonts w:ascii="Times New Roman" w:hAnsi="Times New Roman"/>
              </w:rPr>
            </w:pPr>
          </w:p>
          <w:p w14:paraId="421572C8" w14:textId="77777777" w:rsidR="008570E2" w:rsidRDefault="008570E2" w:rsidP="00401541">
            <w:pPr>
              <w:jc w:val="both"/>
              <w:rPr>
                <w:rFonts w:ascii="Times New Roman" w:hAnsi="Times New Roman"/>
              </w:rPr>
            </w:pPr>
          </w:p>
          <w:p w14:paraId="1C789330" w14:textId="77777777" w:rsidR="008570E2" w:rsidRDefault="008570E2" w:rsidP="00401541">
            <w:pPr>
              <w:jc w:val="both"/>
              <w:rPr>
                <w:rFonts w:ascii="Times New Roman" w:hAnsi="Times New Roman"/>
              </w:rPr>
            </w:pPr>
          </w:p>
          <w:p w14:paraId="7470BF47" w14:textId="77777777" w:rsidR="008570E2" w:rsidRDefault="008570E2" w:rsidP="00401541">
            <w:pPr>
              <w:jc w:val="both"/>
              <w:rPr>
                <w:rFonts w:ascii="Times New Roman" w:hAnsi="Times New Roman"/>
              </w:rPr>
            </w:pPr>
          </w:p>
          <w:p w14:paraId="1C25DD2F" w14:textId="77777777" w:rsidR="008570E2" w:rsidRDefault="008570E2" w:rsidP="00401541">
            <w:pPr>
              <w:jc w:val="both"/>
              <w:rPr>
                <w:rFonts w:ascii="Times New Roman" w:hAnsi="Times New Roman"/>
              </w:rPr>
            </w:pPr>
          </w:p>
          <w:p w14:paraId="52AD03A4" w14:textId="77777777" w:rsidR="008570E2" w:rsidRDefault="008570E2" w:rsidP="00401541">
            <w:pPr>
              <w:jc w:val="both"/>
              <w:rPr>
                <w:rFonts w:ascii="Times New Roman" w:hAnsi="Times New Roman"/>
              </w:rPr>
            </w:pPr>
          </w:p>
          <w:p w14:paraId="69000262" w14:textId="77777777" w:rsidR="008570E2" w:rsidRDefault="008570E2" w:rsidP="00401541">
            <w:pPr>
              <w:jc w:val="both"/>
              <w:rPr>
                <w:rFonts w:ascii="Times New Roman" w:hAnsi="Times New Roman"/>
              </w:rPr>
            </w:pPr>
          </w:p>
          <w:p w14:paraId="000EDCC1" w14:textId="77777777" w:rsidR="008570E2" w:rsidRDefault="008570E2" w:rsidP="00401541">
            <w:pPr>
              <w:jc w:val="both"/>
              <w:rPr>
                <w:rFonts w:ascii="Times New Roman" w:hAnsi="Times New Roman"/>
              </w:rPr>
            </w:pPr>
          </w:p>
          <w:p w14:paraId="4EF8B145" w14:textId="77777777" w:rsidR="008570E2" w:rsidRDefault="008570E2" w:rsidP="00401541">
            <w:pPr>
              <w:jc w:val="both"/>
              <w:rPr>
                <w:rFonts w:ascii="Times New Roman" w:hAnsi="Times New Roman"/>
              </w:rPr>
            </w:pPr>
          </w:p>
          <w:p w14:paraId="0F69B66C" w14:textId="77777777" w:rsidR="008570E2" w:rsidRDefault="008570E2" w:rsidP="00401541">
            <w:pPr>
              <w:jc w:val="both"/>
              <w:rPr>
                <w:rFonts w:ascii="Times New Roman" w:hAnsi="Times New Roman"/>
              </w:rPr>
            </w:pPr>
          </w:p>
          <w:p w14:paraId="2CFA9E84" w14:textId="77777777" w:rsidR="008570E2" w:rsidRDefault="008570E2" w:rsidP="00401541">
            <w:pPr>
              <w:jc w:val="both"/>
              <w:rPr>
                <w:rFonts w:ascii="Times New Roman" w:hAnsi="Times New Roman"/>
              </w:rPr>
            </w:pPr>
          </w:p>
          <w:p w14:paraId="04E5249D" w14:textId="77777777" w:rsidR="008570E2" w:rsidRDefault="008570E2" w:rsidP="00401541">
            <w:pPr>
              <w:jc w:val="both"/>
              <w:rPr>
                <w:rFonts w:ascii="Times New Roman" w:hAnsi="Times New Roman"/>
              </w:rPr>
            </w:pPr>
          </w:p>
          <w:p w14:paraId="39B8AE5D" w14:textId="77777777" w:rsidR="008570E2" w:rsidRDefault="008570E2" w:rsidP="00401541">
            <w:pPr>
              <w:jc w:val="both"/>
              <w:rPr>
                <w:rFonts w:ascii="Times New Roman" w:hAnsi="Times New Roman"/>
              </w:rPr>
            </w:pPr>
          </w:p>
          <w:p w14:paraId="68214655" w14:textId="77777777" w:rsidR="008570E2" w:rsidRDefault="008570E2" w:rsidP="00401541">
            <w:pPr>
              <w:jc w:val="both"/>
              <w:rPr>
                <w:rFonts w:ascii="Times New Roman" w:hAnsi="Times New Roman"/>
              </w:rPr>
            </w:pPr>
          </w:p>
          <w:p w14:paraId="40021C0F" w14:textId="0B1428D9" w:rsidR="008570E2" w:rsidRPr="00AF0C85" w:rsidRDefault="008570E2" w:rsidP="008570E2">
            <w:pPr>
              <w:jc w:val="center"/>
              <w:rPr>
                <w:rFonts w:ascii="Times New Roman" w:hAnsi="Times New Roman"/>
              </w:rPr>
            </w:pPr>
            <w:r>
              <w:rPr>
                <w:rFonts w:ascii="Times New Roman" w:hAnsi="Times New Roman"/>
              </w:rPr>
              <w:t>Head of Finance</w:t>
            </w:r>
          </w:p>
        </w:tc>
      </w:tr>
      <w:tr w:rsidR="00924D80" w:rsidRPr="00AF0C85" w14:paraId="7B554C8D" w14:textId="77777777" w:rsidTr="00401541">
        <w:tc>
          <w:tcPr>
            <w:tcW w:w="696" w:type="dxa"/>
            <w:shd w:val="clear" w:color="auto" w:fill="auto"/>
          </w:tcPr>
          <w:p w14:paraId="623652B3" w14:textId="743F1D55" w:rsidR="00924D80" w:rsidRPr="00AF0C85" w:rsidRDefault="0078423D" w:rsidP="00401541">
            <w:pPr>
              <w:jc w:val="both"/>
              <w:rPr>
                <w:rFonts w:ascii="Times New Roman" w:hAnsi="Times New Roman"/>
                <w:b/>
              </w:rPr>
            </w:pPr>
            <w:r>
              <w:rPr>
                <w:rFonts w:ascii="Times New Roman" w:hAnsi="Times New Roman"/>
                <w:b/>
              </w:rPr>
              <w:t>4.0</w:t>
            </w:r>
          </w:p>
        </w:tc>
        <w:tc>
          <w:tcPr>
            <w:tcW w:w="7571" w:type="dxa"/>
            <w:shd w:val="clear" w:color="auto" w:fill="auto"/>
          </w:tcPr>
          <w:p w14:paraId="656BD47A" w14:textId="77777777" w:rsidR="0078423D" w:rsidRPr="0078423D" w:rsidRDefault="0078423D" w:rsidP="0078423D">
            <w:pPr>
              <w:jc w:val="both"/>
              <w:rPr>
                <w:rFonts w:ascii="Times New Roman" w:hAnsi="Times New Roman"/>
                <w:b/>
                <w:lang w:bidi="en-GB"/>
              </w:rPr>
            </w:pPr>
            <w:r w:rsidRPr="0078423D">
              <w:rPr>
                <w:rFonts w:ascii="Times New Roman" w:hAnsi="Times New Roman"/>
                <w:b/>
                <w:u w:val="thick"/>
                <w:lang w:bidi="en-GB"/>
              </w:rPr>
              <w:t>Chairman’s Report</w:t>
            </w:r>
          </w:p>
          <w:p w14:paraId="74C340E8" w14:textId="77777777" w:rsidR="0078423D" w:rsidRPr="0078423D" w:rsidRDefault="0078423D" w:rsidP="0078423D">
            <w:pPr>
              <w:jc w:val="both"/>
              <w:rPr>
                <w:rFonts w:ascii="Times New Roman" w:hAnsi="Times New Roman"/>
                <w:b/>
                <w:lang w:bidi="en-GB"/>
              </w:rPr>
            </w:pPr>
          </w:p>
          <w:p w14:paraId="7A94CDB2" w14:textId="77777777" w:rsidR="00924D80" w:rsidRDefault="0078423D" w:rsidP="0078423D">
            <w:pPr>
              <w:jc w:val="both"/>
              <w:rPr>
                <w:rFonts w:ascii="Times New Roman" w:hAnsi="Times New Roman"/>
                <w:lang w:bidi="en-GB"/>
              </w:rPr>
            </w:pPr>
            <w:r w:rsidRPr="0078423D">
              <w:rPr>
                <w:rFonts w:ascii="Times New Roman" w:hAnsi="Times New Roman"/>
                <w:lang w:bidi="en-GB"/>
              </w:rPr>
              <w:t>There was nothing further to report.</w:t>
            </w:r>
          </w:p>
          <w:p w14:paraId="430200CB" w14:textId="30D1C58F" w:rsidR="0078423D" w:rsidRPr="00AF0C85" w:rsidRDefault="0078423D" w:rsidP="0078423D">
            <w:pPr>
              <w:jc w:val="both"/>
              <w:rPr>
                <w:rFonts w:ascii="Times New Roman" w:hAnsi="Times New Roman"/>
              </w:rPr>
            </w:pPr>
          </w:p>
        </w:tc>
        <w:tc>
          <w:tcPr>
            <w:tcW w:w="1260" w:type="dxa"/>
            <w:shd w:val="clear" w:color="auto" w:fill="auto"/>
          </w:tcPr>
          <w:p w14:paraId="3EE53CAB" w14:textId="77777777" w:rsidR="00924D80" w:rsidRPr="00AF0C85" w:rsidRDefault="00924D80" w:rsidP="00401541">
            <w:pPr>
              <w:jc w:val="both"/>
              <w:rPr>
                <w:rFonts w:ascii="Times New Roman" w:hAnsi="Times New Roman"/>
              </w:rPr>
            </w:pPr>
          </w:p>
        </w:tc>
      </w:tr>
      <w:tr w:rsidR="00924D80" w:rsidRPr="00AF0C85" w14:paraId="17A201EC" w14:textId="77777777" w:rsidTr="00401541">
        <w:tc>
          <w:tcPr>
            <w:tcW w:w="696" w:type="dxa"/>
            <w:shd w:val="clear" w:color="auto" w:fill="auto"/>
          </w:tcPr>
          <w:p w14:paraId="0F858B99" w14:textId="77777777" w:rsidR="00924D80" w:rsidRDefault="0078423D" w:rsidP="00401541">
            <w:pPr>
              <w:jc w:val="both"/>
              <w:rPr>
                <w:rFonts w:ascii="Times New Roman" w:hAnsi="Times New Roman"/>
                <w:b/>
                <w:bCs/>
              </w:rPr>
            </w:pPr>
            <w:r w:rsidRPr="008570E2">
              <w:rPr>
                <w:rFonts w:ascii="Times New Roman" w:hAnsi="Times New Roman"/>
                <w:b/>
                <w:bCs/>
              </w:rPr>
              <w:t>5.0</w:t>
            </w:r>
          </w:p>
          <w:p w14:paraId="3CF555E8" w14:textId="77777777" w:rsidR="008570E2" w:rsidRDefault="008570E2" w:rsidP="00401541">
            <w:pPr>
              <w:jc w:val="both"/>
              <w:rPr>
                <w:rFonts w:ascii="Times New Roman" w:hAnsi="Times New Roman"/>
                <w:b/>
                <w:bCs/>
              </w:rPr>
            </w:pPr>
          </w:p>
          <w:p w14:paraId="17D453BD" w14:textId="039A3ED4" w:rsidR="008570E2" w:rsidRDefault="008570E2" w:rsidP="00401541">
            <w:pPr>
              <w:jc w:val="both"/>
              <w:rPr>
                <w:rFonts w:ascii="Times New Roman" w:hAnsi="Times New Roman"/>
              </w:rPr>
            </w:pPr>
          </w:p>
          <w:p w14:paraId="7776FFBE" w14:textId="77777777" w:rsidR="008570E2" w:rsidRDefault="008570E2" w:rsidP="00401541">
            <w:pPr>
              <w:jc w:val="both"/>
              <w:rPr>
                <w:rFonts w:ascii="Times New Roman" w:hAnsi="Times New Roman"/>
              </w:rPr>
            </w:pPr>
          </w:p>
          <w:p w14:paraId="055856A7" w14:textId="77777777" w:rsidR="008570E2" w:rsidRDefault="008570E2" w:rsidP="00401541">
            <w:pPr>
              <w:jc w:val="both"/>
              <w:rPr>
                <w:rFonts w:ascii="Times New Roman" w:hAnsi="Times New Roman"/>
              </w:rPr>
            </w:pPr>
          </w:p>
          <w:p w14:paraId="26B5042C" w14:textId="77777777" w:rsidR="008570E2" w:rsidRDefault="008570E2" w:rsidP="00401541">
            <w:pPr>
              <w:jc w:val="both"/>
              <w:rPr>
                <w:rFonts w:ascii="Times New Roman" w:hAnsi="Times New Roman"/>
              </w:rPr>
            </w:pPr>
          </w:p>
          <w:p w14:paraId="579B06E2" w14:textId="77777777" w:rsidR="008570E2" w:rsidRDefault="008570E2" w:rsidP="00401541">
            <w:pPr>
              <w:jc w:val="both"/>
              <w:rPr>
                <w:rFonts w:ascii="Times New Roman" w:hAnsi="Times New Roman"/>
              </w:rPr>
            </w:pPr>
          </w:p>
          <w:p w14:paraId="23F71801" w14:textId="77777777" w:rsidR="008570E2" w:rsidRDefault="008570E2" w:rsidP="00401541">
            <w:pPr>
              <w:jc w:val="both"/>
              <w:rPr>
                <w:rFonts w:ascii="Times New Roman" w:hAnsi="Times New Roman"/>
              </w:rPr>
            </w:pPr>
          </w:p>
          <w:p w14:paraId="6C20503C" w14:textId="77777777" w:rsidR="008570E2" w:rsidRDefault="008570E2" w:rsidP="00401541">
            <w:pPr>
              <w:jc w:val="both"/>
              <w:rPr>
                <w:rFonts w:ascii="Times New Roman" w:hAnsi="Times New Roman"/>
              </w:rPr>
            </w:pPr>
          </w:p>
          <w:p w14:paraId="260A694D" w14:textId="77777777" w:rsidR="008570E2" w:rsidRDefault="008570E2" w:rsidP="00401541">
            <w:pPr>
              <w:jc w:val="both"/>
              <w:rPr>
                <w:rFonts w:ascii="Times New Roman" w:hAnsi="Times New Roman"/>
              </w:rPr>
            </w:pPr>
          </w:p>
          <w:p w14:paraId="734F290E" w14:textId="77777777" w:rsidR="008570E2" w:rsidRDefault="008570E2" w:rsidP="00401541">
            <w:pPr>
              <w:jc w:val="both"/>
              <w:rPr>
                <w:rFonts w:ascii="Times New Roman" w:hAnsi="Times New Roman"/>
              </w:rPr>
            </w:pPr>
          </w:p>
          <w:p w14:paraId="3D407F71" w14:textId="77777777" w:rsidR="008570E2" w:rsidRDefault="008570E2" w:rsidP="00401541">
            <w:pPr>
              <w:jc w:val="both"/>
              <w:rPr>
                <w:rFonts w:ascii="Times New Roman" w:hAnsi="Times New Roman"/>
              </w:rPr>
            </w:pPr>
          </w:p>
          <w:p w14:paraId="57DDB293" w14:textId="77777777" w:rsidR="008570E2" w:rsidRDefault="008570E2" w:rsidP="00401541">
            <w:pPr>
              <w:jc w:val="both"/>
              <w:rPr>
                <w:rFonts w:ascii="Times New Roman" w:hAnsi="Times New Roman"/>
              </w:rPr>
            </w:pPr>
          </w:p>
          <w:p w14:paraId="1EF574EB" w14:textId="77777777" w:rsidR="008570E2" w:rsidRDefault="008570E2" w:rsidP="00401541">
            <w:pPr>
              <w:jc w:val="both"/>
              <w:rPr>
                <w:rFonts w:ascii="Times New Roman" w:hAnsi="Times New Roman"/>
              </w:rPr>
            </w:pPr>
          </w:p>
          <w:p w14:paraId="2ACCDF93" w14:textId="77777777" w:rsidR="008570E2" w:rsidRDefault="008570E2" w:rsidP="00401541">
            <w:pPr>
              <w:jc w:val="both"/>
              <w:rPr>
                <w:rFonts w:ascii="Times New Roman" w:hAnsi="Times New Roman"/>
              </w:rPr>
            </w:pPr>
          </w:p>
          <w:p w14:paraId="5C50621D" w14:textId="77777777" w:rsidR="008570E2" w:rsidRDefault="008570E2" w:rsidP="00401541">
            <w:pPr>
              <w:jc w:val="both"/>
              <w:rPr>
                <w:rFonts w:ascii="Times New Roman" w:hAnsi="Times New Roman"/>
              </w:rPr>
            </w:pPr>
          </w:p>
          <w:p w14:paraId="71D8328A" w14:textId="77777777" w:rsidR="008570E2" w:rsidRDefault="008570E2" w:rsidP="00401541">
            <w:pPr>
              <w:jc w:val="both"/>
              <w:rPr>
                <w:rFonts w:ascii="Times New Roman" w:hAnsi="Times New Roman"/>
              </w:rPr>
            </w:pPr>
          </w:p>
          <w:p w14:paraId="4434E898" w14:textId="77777777" w:rsidR="008570E2" w:rsidRDefault="008570E2" w:rsidP="00401541">
            <w:pPr>
              <w:jc w:val="both"/>
              <w:rPr>
                <w:rFonts w:ascii="Times New Roman" w:hAnsi="Times New Roman"/>
              </w:rPr>
            </w:pPr>
          </w:p>
          <w:p w14:paraId="72F2B610" w14:textId="089F08F8" w:rsidR="008570E2" w:rsidRDefault="008570E2" w:rsidP="00401541">
            <w:pPr>
              <w:jc w:val="both"/>
              <w:rPr>
                <w:rFonts w:ascii="Times New Roman" w:hAnsi="Times New Roman"/>
              </w:rPr>
            </w:pPr>
            <w:r>
              <w:rPr>
                <w:rFonts w:ascii="Times New Roman" w:hAnsi="Times New Roman"/>
              </w:rPr>
              <w:t>5.1</w:t>
            </w:r>
          </w:p>
          <w:p w14:paraId="70F81EF5" w14:textId="77777777" w:rsidR="008570E2" w:rsidRDefault="008570E2" w:rsidP="00401541">
            <w:pPr>
              <w:jc w:val="both"/>
              <w:rPr>
                <w:rFonts w:ascii="Times New Roman" w:hAnsi="Times New Roman"/>
              </w:rPr>
            </w:pPr>
          </w:p>
          <w:p w14:paraId="1266B4A9" w14:textId="643F71A8" w:rsidR="008570E2" w:rsidRPr="008570E2" w:rsidRDefault="008570E2" w:rsidP="00401541">
            <w:pPr>
              <w:jc w:val="both"/>
              <w:rPr>
                <w:rFonts w:ascii="Times New Roman" w:hAnsi="Times New Roman"/>
              </w:rPr>
            </w:pPr>
          </w:p>
        </w:tc>
        <w:tc>
          <w:tcPr>
            <w:tcW w:w="7571" w:type="dxa"/>
            <w:shd w:val="clear" w:color="auto" w:fill="auto"/>
          </w:tcPr>
          <w:p w14:paraId="2F647A39" w14:textId="77777777" w:rsidR="0078423D" w:rsidRPr="0078423D" w:rsidRDefault="0078423D" w:rsidP="0078423D">
            <w:pPr>
              <w:jc w:val="both"/>
              <w:rPr>
                <w:rFonts w:ascii="Times New Roman" w:hAnsi="Times New Roman"/>
                <w:b/>
                <w:u w:val="single"/>
                <w:lang w:bidi="en-GB"/>
              </w:rPr>
            </w:pPr>
            <w:r w:rsidRPr="0078423D">
              <w:rPr>
                <w:rFonts w:ascii="Times New Roman" w:hAnsi="Times New Roman"/>
                <w:b/>
                <w:u w:val="thick"/>
                <w:lang w:bidi="en-GB"/>
              </w:rPr>
              <w:t>Regius Keeper’s Report</w:t>
            </w:r>
          </w:p>
          <w:p w14:paraId="3CB196C7" w14:textId="77777777" w:rsidR="0078423D" w:rsidRPr="0078423D" w:rsidRDefault="0078423D" w:rsidP="0078423D">
            <w:pPr>
              <w:jc w:val="both"/>
              <w:rPr>
                <w:rFonts w:ascii="Times New Roman" w:hAnsi="Times New Roman"/>
                <w:b/>
                <w:u w:val="single"/>
                <w:lang w:bidi="en-GB"/>
              </w:rPr>
            </w:pPr>
          </w:p>
          <w:p w14:paraId="03F2215F" w14:textId="77777777" w:rsidR="0078423D" w:rsidRPr="0078423D" w:rsidRDefault="0078423D" w:rsidP="0078423D">
            <w:pPr>
              <w:jc w:val="both"/>
              <w:rPr>
                <w:rFonts w:ascii="Times New Roman" w:hAnsi="Times New Roman"/>
                <w:lang w:bidi="en-GB"/>
              </w:rPr>
            </w:pPr>
            <w:r w:rsidRPr="0078423D">
              <w:rPr>
                <w:rFonts w:ascii="Times New Roman" w:hAnsi="Times New Roman"/>
                <w:lang w:bidi="en-GB"/>
              </w:rPr>
              <w:t>The Regius Keeper presented his report and highlighted:</w:t>
            </w:r>
          </w:p>
          <w:p w14:paraId="7AF6DB27" w14:textId="77777777" w:rsidR="0078423D" w:rsidRPr="0078423D" w:rsidRDefault="0078423D" w:rsidP="0078423D">
            <w:pPr>
              <w:jc w:val="both"/>
              <w:rPr>
                <w:rFonts w:ascii="Times New Roman" w:hAnsi="Times New Roman"/>
                <w:b/>
                <w:u w:val="single"/>
                <w:lang w:bidi="en-GB"/>
              </w:rPr>
            </w:pPr>
          </w:p>
          <w:p w14:paraId="6B42565C" w14:textId="77777777" w:rsidR="0078423D" w:rsidRPr="0078423D" w:rsidRDefault="0078423D" w:rsidP="0078423D">
            <w:pPr>
              <w:numPr>
                <w:ilvl w:val="0"/>
                <w:numId w:val="1"/>
              </w:numPr>
              <w:jc w:val="both"/>
              <w:rPr>
                <w:rFonts w:ascii="Times New Roman" w:hAnsi="Times New Roman"/>
                <w:lang w:bidi="en-GB"/>
              </w:rPr>
            </w:pPr>
            <w:r w:rsidRPr="0078423D">
              <w:rPr>
                <w:rFonts w:ascii="Times New Roman" w:hAnsi="Times New Roman"/>
                <w:lang w:bidi="en-GB"/>
              </w:rPr>
              <w:t>A Fluid Grading Exercise would be undertaken in the New Year.</w:t>
            </w:r>
          </w:p>
          <w:p w14:paraId="6AF7F68A" w14:textId="77777777" w:rsidR="0078423D" w:rsidRPr="0078423D" w:rsidRDefault="0078423D" w:rsidP="0078423D">
            <w:pPr>
              <w:jc w:val="both"/>
              <w:rPr>
                <w:rFonts w:ascii="Times New Roman" w:hAnsi="Times New Roman"/>
                <w:b/>
                <w:lang w:bidi="en-GB"/>
              </w:rPr>
            </w:pPr>
          </w:p>
          <w:p w14:paraId="45B9F45C" w14:textId="77777777" w:rsidR="0078423D" w:rsidRPr="0078423D" w:rsidRDefault="0078423D" w:rsidP="0078423D">
            <w:pPr>
              <w:numPr>
                <w:ilvl w:val="0"/>
                <w:numId w:val="1"/>
              </w:numPr>
              <w:jc w:val="both"/>
              <w:rPr>
                <w:rFonts w:ascii="Times New Roman" w:hAnsi="Times New Roman"/>
                <w:lang w:bidi="en-GB"/>
              </w:rPr>
            </w:pPr>
            <w:r w:rsidRPr="0078423D">
              <w:rPr>
                <w:rFonts w:ascii="Times New Roman" w:hAnsi="Times New Roman"/>
                <w:lang w:bidi="en-GB"/>
              </w:rPr>
              <w:t>The RBGE’s request for HRH The Duke of Rothesay to extend his royal patronage was being considered.</w:t>
            </w:r>
          </w:p>
          <w:p w14:paraId="09E03A60" w14:textId="77777777" w:rsidR="0078423D" w:rsidRPr="0078423D" w:rsidRDefault="0078423D" w:rsidP="0078423D">
            <w:pPr>
              <w:jc w:val="both"/>
              <w:rPr>
                <w:rFonts w:ascii="Times New Roman" w:hAnsi="Times New Roman"/>
                <w:b/>
                <w:lang w:bidi="en-GB"/>
              </w:rPr>
            </w:pPr>
          </w:p>
          <w:p w14:paraId="7A2C3D41" w14:textId="77777777" w:rsidR="0078423D" w:rsidRPr="0078423D" w:rsidRDefault="0078423D" w:rsidP="0078423D">
            <w:pPr>
              <w:numPr>
                <w:ilvl w:val="0"/>
                <w:numId w:val="1"/>
              </w:numPr>
              <w:jc w:val="both"/>
              <w:rPr>
                <w:rFonts w:ascii="Times New Roman" w:hAnsi="Times New Roman"/>
                <w:lang w:bidi="en-GB"/>
              </w:rPr>
            </w:pPr>
            <w:r w:rsidRPr="0078423D">
              <w:rPr>
                <w:rFonts w:ascii="Times New Roman" w:hAnsi="Times New Roman"/>
                <w:lang w:bidi="en-GB"/>
              </w:rPr>
              <w:t>The 350th Anniversary was discussed with HRH’s office and his input would be considered.</w:t>
            </w:r>
          </w:p>
          <w:p w14:paraId="0E36D24A" w14:textId="77777777" w:rsidR="0078423D" w:rsidRPr="0078423D" w:rsidRDefault="0078423D" w:rsidP="0078423D">
            <w:pPr>
              <w:jc w:val="both"/>
              <w:rPr>
                <w:rFonts w:ascii="Times New Roman" w:hAnsi="Times New Roman"/>
                <w:b/>
                <w:lang w:bidi="en-GB"/>
              </w:rPr>
            </w:pPr>
          </w:p>
          <w:p w14:paraId="682E151B" w14:textId="77777777" w:rsidR="0078423D" w:rsidRPr="0078423D" w:rsidRDefault="0078423D" w:rsidP="0078423D">
            <w:pPr>
              <w:numPr>
                <w:ilvl w:val="0"/>
                <w:numId w:val="1"/>
              </w:numPr>
              <w:jc w:val="both"/>
              <w:rPr>
                <w:rFonts w:ascii="Times New Roman" w:hAnsi="Times New Roman"/>
                <w:lang w:bidi="en-GB"/>
              </w:rPr>
            </w:pPr>
            <w:proofErr w:type="spellStart"/>
            <w:r w:rsidRPr="0078423D">
              <w:rPr>
                <w:rFonts w:ascii="Times New Roman" w:hAnsi="Times New Roman"/>
                <w:lang w:bidi="en-GB"/>
              </w:rPr>
              <w:t>Approx</w:t>
            </w:r>
            <w:proofErr w:type="spellEnd"/>
            <w:r w:rsidRPr="0078423D">
              <w:rPr>
                <w:rFonts w:ascii="Times New Roman" w:hAnsi="Times New Roman"/>
                <w:lang w:bidi="en-GB"/>
              </w:rPr>
              <w:t xml:space="preserve"> 50,000 tickets for Christmas at the Botanics had been sold but one night had to be cancelled due to adverse weather conditions.</w:t>
            </w:r>
          </w:p>
          <w:p w14:paraId="4AEC9DCD" w14:textId="77777777" w:rsidR="0078423D" w:rsidRPr="0078423D" w:rsidRDefault="0078423D" w:rsidP="0078423D">
            <w:pPr>
              <w:jc w:val="both"/>
              <w:rPr>
                <w:rFonts w:ascii="Times New Roman" w:hAnsi="Times New Roman"/>
                <w:b/>
                <w:lang w:bidi="en-GB"/>
              </w:rPr>
            </w:pPr>
          </w:p>
          <w:p w14:paraId="726E9803" w14:textId="77777777" w:rsidR="0078423D" w:rsidRPr="0078423D" w:rsidRDefault="0078423D" w:rsidP="0078423D">
            <w:pPr>
              <w:numPr>
                <w:ilvl w:val="0"/>
                <w:numId w:val="1"/>
              </w:numPr>
              <w:jc w:val="both"/>
              <w:rPr>
                <w:rFonts w:ascii="Times New Roman" w:hAnsi="Times New Roman"/>
                <w:lang w:bidi="en-GB"/>
              </w:rPr>
            </w:pPr>
            <w:r w:rsidRPr="0078423D">
              <w:rPr>
                <w:rFonts w:ascii="Times New Roman" w:hAnsi="Times New Roman"/>
                <w:lang w:bidi="en-GB"/>
              </w:rPr>
              <w:t>Recent and impending staff changes/recruitment and adjustments to the staff structure.</w:t>
            </w:r>
          </w:p>
          <w:p w14:paraId="17CAA36D" w14:textId="77777777" w:rsidR="0078423D" w:rsidRPr="0078423D" w:rsidRDefault="0078423D" w:rsidP="0078423D">
            <w:pPr>
              <w:jc w:val="both"/>
              <w:rPr>
                <w:rFonts w:ascii="Times New Roman" w:hAnsi="Times New Roman"/>
                <w:b/>
                <w:lang w:bidi="en-GB"/>
              </w:rPr>
            </w:pPr>
          </w:p>
          <w:p w14:paraId="53EC5BA5" w14:textId="77777777" w:rsidR="0078423D" w:rsidRPr="0078423D" w:rsidRDefault="0078423D" w:rsidP="0078423D">
            <w:pPr>
              <w:jc w:val="both"/>
              <w:rPr>
                <w:rFonts w:ascii="Times New Roman" w:hAnsi="Times New Roman"/>
                <w:lang w:bidi="en-GB"/>
              </w:rPr>
            </w:pPr>
            <w:r w:rsidRPr="0078423D">
              <w:rPr>
                <w:rFonts w:ascii="Times New Roman" w:hAnsi="Times New Roman"/>
                <w:b/>
                <w:u w:val="thick"/>
                <w:lang w:bidi="en-GB"/>
              </w:rPr>
              <w:t>Decision</w:t>
            </w:r>
            <w:r w:rsidRPr="0078423D">
              <w:rPr>
                <w:rFonts w:ascii="Times New Roman" w:hAnsi="Times New Roman"/>
                <w:b/>
                <w:lang w:bidi="en-GB"/>
              </w:rPr>
              <w:t xml:space="preserve">. </w:t>
            </w:r>
            <w:r w:rsidRPr="0078423D">
              <w:rPr>
                <w:rFonts w:ascii="Times New Roman" w:hAnsi="Times New Roman"/>
                <w:lang w:bidi="en-GB"/>
              </w:rPr>
              <w:t>It was agreed that:</w:t>
            </w:r>
          </w:p>
          <w:p w14:paraId="2D84BAFC" w14:textId="77777777" w:rsidR="0078423D" w:rsidRPr="0078423D" w:rsidRDefault="0078423D" w:rsidP="0078423D">
            <w:pPr>
              <w:jc w:val="both"/>
              <w:rPr>
                <w:rFonts w:ascii="Times New Roman" w:hAnsi="Times New Roman"/>
                <w:b/>
                <w:lang w:bidi="en-GB"/>
              </w:rPr>
            </w:pPr>
          </w:p>
          <w:p w14:paraId="004C5094" w14:textId="77777777" w:rsidR="00924D80" w:rsidRDefault="0078423D" w:rsidP="0078423D">
            <w:pPr>
              <w:jc w:val="both"/>
              <w:rPr>
                <w:rFonts w:ascii="Times New Roman" w:hAnsi="Times New Roman"/>
                <w:lang w:bidi="en-GB"/>
              </w:rPr>
            </w:pPr>
            <w:r w:rsidRPr="0078423D">
              <w:rPr>
                <w:rFonts w:ascii="Times New Roman" w:hAnsi="Times New Roman"/>
                <w:lang w:bidi="en-GB"/>
              </w:rPr>
              <w:t>The Regius Keeper would provide the Board of Trustees with the revised RBGE staff structure.</w:t>
            </w:r>
          </w:p>
          <w:p w14:paraId="08210BBC" w14:textId="77777777" w:rsidR="0078423D" w:rsidRDefault="0078423D" w:rsidP="0078423D">
            <w:pPr>
              <w:jc w:val="both"/>
              <w:rPr>
                <w:rFonts w:ascii="Times New Roman" w:hAnsi="Times New Roman"/>
              </w:rPr>
            </w:pPr>
          </w:p>
          <w:p w14:paraId="0428BAE2" w14:textId="77777777" w:rsidR="008570E2" w:rsidRDefault="008570E2" w:rsidP="0078423D">
            <w:pPr>
              <w:jc w:val="both"/>
              <w:rPr>
                <w:rFonts w:ascii="Times New Roman" w:hAnsi="Times New Roman"/>
              </w:rPr>
            </w:pPr>
          </w:p>
          <w:p w14:paraId="01C2A0B7" w14:textId="77777777" w:rsidR="008570E2" w:rsidRDefault="008570E2" w:rsidP="0078423D">
            <w:pPr>
              <w:jc w:val="both"/>
              <w:rPr>
                <w:rFonts w:ascii="Times New Roman" w:hAnsi="Times New Roman"/>
              </w:rPr>
            </w:pPr>
          </w:p>
          <w:p w14:paraId="31831AFE" w14:textId="2996302B" w:rsidR="008570E2" w:rsidRPr="0078423D" w:rsidRDefault="008570E2" w:rsidP="0078423D">
            <w:pPr>
              <w:jc w:val="both"/>
              <w:rPr>
                <w:rFonts w:ascii="Times New Roman" w:hAnsi="Times New Roman"/>
              </w:rPr>
            </w:pPr>
          </w:p>
        </w:tc>
        <w:tc>
          <w:tcPr>
            <w:tcW w:w="1260" w:type="dxa"/>
            <w:shd w:val="clear" w:color="auto" w:fill="auto"/>
          </w:tcPr>
          <w:p w14:paraId="1E3CBC59" w14:textId="77777777" w:rsidR="00924D80" w:rsidRDefault="00924D80" w:rsidP="00401541">
            <w:pPr>
              <w:jc w:val="both"/>
              <w:rPr>
                <w:rFonts w:ascii="Times New Roman" w:hAnsi="Times New Roman"/>
              </w:rPr>
            </w:pPr>
          </w:p>
          <w:p w14:paraId="296FD801" w14:textId="77777777" w:rsidR="008570E2" w:rsidRDefault="008570E2" w:rsidP="00401541">
            <w:pPr>
              <w:jc w:val="both"/>
              <w:rPr>
                <w:rFonts w:ascii="Times New Roman" w:hAnsi="Times New Roman"/>
              </w:rPr>
            </w:pPr>
          </w:p>
          <w:p w14:paraId="1AE35071" w14:textId="77777777" w:rsidR="008570E2" w:rsidRDefault="008570E2" w:rsidP="00401541">
            <w:pPr>
              <w:jc w:val="both"/>
              <w:rPr>
                <w:rFonts w:ascii="Times New Roman" w:hAnsi="Times New Roman"/>
              </w:rPr>
            </w:pPr>
          </w:p>
          <w:p w14:paraId="7DA526BB" w14:textId="77777777" w:rsidR="008570E2" w:rsidRDefault="008570E2" w:rsidP="00401541">
            <w:pPr>
              <w:jc w:val="both"/>
              <w:rPr>
                <w:rFonts w:ascii="Times New Roman" w:hAnsi="Times New Roman"/>
              </w:rPr>
            </w:pPr>
          </w:p>
          <w:p w14:paraId="7E5C6B76" w14:textId="77777777" w:rsidR="008570E2" w:rsidRDefault="008570E2" w:rsidP="00401541">
            <w:pPr>
              <w:jc w:val="both"/>
              <w:rPr>
                <w:rFonts w:ascii="Times New Roman" w:hAnsi="Times New Roman"/>
              </w:rPr>
            </w:pPr>
          </w:p>
          <w:p w14:paraId="474E566D" w14:textId="77777777" w:rsidR="008570E2" w:rsidRDefault="008570E2" w:rsidP="00401541">
            <w:pPr>
              <w:jc w:val="both"/>
              <w:rPr>
                <w:rFonts w:ascii="Times New Roman" w:hAnsi="Times New Roman"/>
              </w:rPr>
            </w:pPr>
          </w:p>
          <w:p w14:paraId="43BFE9BC" w14:textId="77777777" w:rsidR="008570E2" w:rsidRDefault="008570E2" w:rsidP="00401541">
            <w:pPr>
              <w:jc w:val="both"/>
              <w:rPr>
                <w:rFonts w:ascii="Times New Roman" w:hAnsi="Times New Roman"/>
              </w:rPr>
            </w:pPr>
          </w:p>
          <w:p w14:paraId="451AABB6" w14:textId="77777777" w:rsidR="008570E2" w:rsidRDefault="008570E2" w:rsidP="00401541">
            <w:pPr>
              <w:jc w:val="both"/>
              <w:rPr>
                <w:rFonts w:ascii="Times New Roman" w:hAnsi="Times New Roman"/>
              </w:rPr>
            </w:pPr>
          </w:p>
          <w:p w14:paraId="71C24EE0" w14:textId="77777777" w:rsidR="008570E2" w:rsidRDefault="008570E2" w:rsidP="00401541">
            <w:pPr>
              <w:jc w:val="both"/>
              <w:rPr>
                <w:rFonts w:ascii="Times New Roman" w:hAnsi="Times New Roman"/>
              </w:rPr>
            </w:pPr>
          </w:p>
          <w:p w14:paraId="5A34DBE5" w14:textId="77777777" w:rsidR="008570E2" w:rsidRDefault="008570E2" w:rsidP="00401541">
            <w:pPr>
              <w:jc w:val="both"/>
              <w:rPr>
                <w:rFonts w:ascii="Times New Roman" w:hAnsi="Times New Roman"/>
              </w:rPr>
            </w:pPr>
          </w:p>
          <w:p w14:paraId="3C93161E" w14:textId="77777777" w:rsidR="008570E2" w:rsidRDefault="008570E2" w:rsidP="00401541">
            <w:pPr>
              <w:jc w:val="both"/>
              <w:rPr>
                <w:rFonts w:ascii="Times New Roman" w:hAnsi="Times New Roman"/>
              </w:rPr>
            </w:pPr>
          </w:p>
          <w:p w14:paraId="1465C0A7" w14:textId="77777777" w:rsidR="008570E2" w:rsidRDefault="008570E2" w:rsidP="00401541">
            <w:pPr>
              <w:jc w:val="both"/>
              <w:rPr>
                <w:rFonts w:ascii="Times New Roman" w:hAnsi="Times New Roman"/>
              </w:rPr>
            </w:pPr>
          </w:p>
          <w:p w14:paraId="777087CC" w14:textId="77777777" w:rsidR="008570E2" w:rsidRDefault="008570E2" w:rsidP="00401541">
            <w:pPr>
              <w:jc w:val="both"/>
              <w:rPr>
                <w:rFonts w:ascii="Times New Roman" w:hAnsi="Times New Roman"/>
              </w:rPr>
            </w:pPr>
          </w:p>
          <w:p w14:paraId="01C6C40B" w14:textId="77777777" w:rsidR="008570E2" w:rsidRDefault="008570E2" w:rsidP="00401541">
            <w:pPr>
              <w:jc w:val="both"/>
              <w:rPr>
                <w:rFonts w:ascii="Times New Roman" w:hAnsi="Times New Roman"/>
              </w:rPr>
            </w:pPr>
          </w:p>
          <w:p w14:paraId="6FC812B5" w14:textId="77777777" w:rsidR="008570E2" w:rsidRDefault="008570E2" w:rsidP="00401541">
            <w:pPr>
              <w:jc w:val="both"/>
              <w:rPr>
                <w:rFonts w:ascii="Times New Roman" w:hAnsi="Times New Roman"/>
              </w:rPr>
            </w:pPr>
          </w:p>
          <w:p w14:paraId="52A845CE" w14:textId="77777777" w:rsidR="008570E2" w:rsidRDefault="008570E2" w:rsidP="00401541">
            <w:pPr>
              <w:jc w:val="both"/>
              <w:rPr>
                <w:rFonts w:ascii="Times New Roman" w:hAnsi="Times New Roman"/>
              </w:rPr>
            </w:pPr>
          </w:p>
          <w:p w14:paraId="14451990" w14:textId="77777777" w:rsidR="008570E2" w:rsidRDefault="008570E2" w:rsidP="00401541">
            <w:pPr>
              <w:jc w:val="both"/>
              <w:rPr>
                <w:rFonts w:ascii="Times New Roman" w:hAnsi="Times New Roman"/>
              </w:rPr>
            </w:pPr>
          </w:p>
          <w:p w14:paraId="25FD7398" w14:textId="77777777" w:rsidR="008570E2" w:rsidRDefault="008570E2" w:rsidP="00401541">
            <w:pPr>
              <w:jc w:val="both"/>
              <w:rPr>
                <w:rFonts w:ascii="Times New Roman" w:hAnsi="Times New Roman"/>
              </w:rPr>
            </w:pPr>
          </w:p>
          <w:p w14:paraId="7D4BD5F5" w14:textId="77777777" w:rsidR="008570E2" w:rsidRDefault="008570E2" w:rsidP="00401541">
            <w:pPr>
              <w:jc w:val="both"/>
              <w:rPr>
                <w:rFonts w:ascii="Times New Roman" w:hAnsi="Times New Roman"/>
              </w:rPr>
            </w:pPr>
          </w:p>
          <w:p w14:paraId="24C61ED4" w14:textId="77777777" w:rsidR="008570E2" w:rsidRDefault="008570E2" w:rsidP="00401541">
            <w:pPr>
              <w:jc w:val="both"/>
              <w:rPr>
                <w:rFonts w:ascii="Times New Roman" w:hAnsi="Times New Roman"/>
              </w:rPr>
            </w:pPr>
          </w:p>
          <w:p w14:paraId="0DAF42CA" w14:textId="0669078B" w:rsidR="008570E2" w:rsidRPr="00AF0C85" w:rsidRDefault="008570E2" w:rsidP="008570E2">
            <w:pPr>
              <w:jc w:val="center"/>
              <w:rPr>
                <w:rFonts w:ascii="Times New Roman" w:hAnsi="Times New Roman"/>
              </w:rPr>
            </w:pPr>
            <w:r>
              <w:rPr>
                <w:rFonts w:ascii="Times New Roman" w:hAnsi="Times New Roman"/>
              </w:rPr>
              <w:t>Regius Keeper</w:t>
            </w:r>
          </w:p>
        </w:tc>
      </w:tr>
      <w:tr w:rsidR="00924D80" w:rsidRPr="00AF0C85" w14:paraId="7275E2DE" w14:textId="77777777" w:rsidTr="00401541">
        <w:tc>
          <w:tcPr>
            <w:tcW w:w="696" w:type="dxa"/>
            <w:shd w:val="clear" w:color="auto" w:fill="auto"/>
          </w:tcPr>
          <w:p w14:paraId="3D30799A" w14:textId="77777777" w:rsidR="00924D80" w:rsidRPr="00AF0C85" w:rsidRDefault="00924D80" w:rsidP="00401541">
            <w:pPr>
              <w:jc w:val="both"/>
              <w:rPr>
                <w:rFonts w:ascii="Times New Roman" w:hAnsi="Times New Roman"/>
                <w:b/>
              </w:rPr>
            </w:pPr>
          </w:p>
        </w:tc>
        <w:tc>
          <w:tcPr>
            <w:tcW w:w="7571" w:type="dxa"/>
            <w:shd w:val="clear" w:color="auto" w:fill="auto"/>
          </w:tcPr>
          <w:p w14:paraId="0C6ED39B" w14:textId="77777777" w:rsidR="00924D80" w:rsidRDefault="0078423D" w:rsidP="00401541">
            <w:pPr>
              <w:jc w:val="both"/>
              <w:rPr>
                <w:rFonts w:ascii="Times New Roman" w:hAnsi="Times New Roman"/>
                <w:b/>
                <w:u w:val="thick"/>
                <w:lang w:bidi="en-GB"/>
              </w:rPr>
            </w:pPr>
            <w:r w:rsidRPr="0078423D">
              <w:rPr>
                <w:rFonts w:ascii="Times New Roman" w:hAnsi="Times New Roman"/>
                <w:b/>
                <w:u w:val="thick"/>
                <w:lang w:bidi="en-GB"/>
              </w:rPr>
              <w:t>DISCUSSION ITEMS:</w:t>
            </w:r>
          </w:p>
          <w:p w14:paraId="6451D2A7" w14:textId="319A6DB0" w:rsidR="0078423D" w:rsidRDefault="0078423D" w:rsidP="00401541">
            <w:pPr>
              <w:jc w:val="both"/>
              <w:rPr>
                <w:rFonts w:ascii="Times New Roman" w:hAnsi="Times New Roman"/>
              </w:rPr>
            </w:pPr>
          </w:p>
        </w:tc>
        <w:tc>
          <w:tcPr>
            <w:tcW w:w="1260" w:type="dxa"/>
            <w:shd w:val="clear" w:color="auto" w:fill="auto"/>
          </w:tcPr>
          <w:p w14:paraId="320B317A" w14:textId="77777777" w:rsidR="00924D80" w:rsidRPr="00AF0C85" w:rsidRDefault="00924D80" w:rsidP="00401541">
            <w:pPr>
              <w:jc w:val="both"/>
              <w:rPr>
                <w:rFonts w:ascii="Times New Roman" w:hAnsi="Times New Roman"/>
              </w:rPr>
            </w:pPr>
          </w:p>
        </w:tc>
      </w:tr>
      <w:tr w:rsidR="00924D80" w:rsidRPr="00AF0C85" w14:paraId="0C203DB7" w14:textId="77777777" w:rsidTr="00401541">
        <w:tc>
          <w:tcPr>
            <w:tcW w:w="696" w:type="dxa"/>
            <w:shd w:val="clear" w:color="auto" w:fill="auto"/>
          </w:tcPr>
          <w:p w14:paraId="2857D828" w14:textId="77777777" w:rsidR="00924D80" w:rsidRDefault="008570E2" w:rsidP="00401541">
            <w:pPr>
              <w:jc w:val="both"/>
              <w:rPr>
                <w:rFonts w:ascii="Times New Roman" w:hAnsi="Times New Roman"/>
                <w:b/>
              </w:rPr>
            </w:pPr>
            <w:r>
              <w:rPr>
                <w:rFonts w:ascii="Times New Roman" w:hAnsi="Times New Roman"/>
                <w:b/>
              </w:rPr>
              <w:t>6.0</w:t>
            </w:r>
          </w:p>
          <w:p w14:paraId="6C0F82B5" w14:textId="77777777" w:rsidR="008570E2" w:rsidRDefault="008570E2" w:rsidP="00401541">
            <w:pPr>
              <w:jc w:val="both"/>
              <w:rPr>
                <w:rFonts w:ascii="Times New Roman" w:hAnsi="Times New Roman"/>
                <w:b/>
              </w:rPr>
            </w:pPr>
          </w:p>
          <w:p w14:paraId="35130E82" w14:textId="77777777" w:rsidR="008570E2" w:rsidRDefault="008570E2" w:rsidP="00401541">
            <w:pPr>
              <w:jc w:val="both"/>
              <w:rPr>
                <w:rFonts w:ascii="Times New Roman" w:hAnsi="Times New Roman"/>
                <w:b/>
              </w:rPr>
            </w:pPr>
          </w:p>
          <w:p w14:paraId="74B9930E" w14:textId="77777777" w:rsidR="008570E2" w:rsidRDefault="008570E2" w:rsidP="00401541">
            <w:pPr>
              <w:jc w:val="both"/>
              <w:rPr>
                <w:rFonts w:ascii="Times New Roman" w:hAnsi="Times New Roman"/>
                <w:bCs/>
              </w:rPr>
            </w:pPr>
            <w:r>
              <w:rPr>
                <w:rFonts w:ascii="Times New Roman" w:hAnsi="Times New Roman"/>
                <w:bCs/>
              </w:rPr>
              <w:t>6.1</w:t>
            </w:r>
          </w:p>
          <w:p w14:paraId="027C9D83" w14:textId="77777777" w:rsidR="008570E2" w:rsidRDefault="008570E2" w:rsidP="00401541">
            <w:pPr>
              <w:jc w:val="both"/>
              <w:rPr>
                <w:rFonts w:ascii="Times New Roman" w:hAnsi="Times New Roman"/>
                <w:bCs/>
              </w:rPr>
            </w:pPr>
          </w:p>
          <w:p w14:paraId="58C7E860" w14:textId="77777777" w:rsidR="008570E2" w:rsidRDefault="008570E2" w:rsidP="00401541">
            <w:pPr>
              <w:jc w:val="both"/>
              <w:rPr>
                <w:rFonts w:ascii="Times New Roman" w:hAnsi="Times New Roman"/>
                <w:bCs/>
              </w:rPr>
            </w:pPr>
          </w:p>
          <w:p w14:paraId="6431AD20" w14:textId="77777777" w:rsidR="008570E2" w:rsidRDefault="008570E2" w:rsidP="00401541">
            <w:pPr>
              <w:jc w:val="both"/>
              <w:rPr>
                <w:rFonts w:ascii="Times New Roman" w:hAnsi="Times New Roman"/>
                <w:bCs/>
              </w:rPr>
            </w:pPr>
          </w:p>
          <w:p w14:paraId="7BB39665" w14:textId="77777777" w:rsidR="008570E2" w:rsidRDefault="008570E2" w:rsidP="00401541">
            <w:pPr>
              <w:jc w:val="both"/>
              <w:rPr>
                <w:rFonts w:ascii="Times New Roman" w:hAnsi="Times New Roman"/>
                <w:bCs/>
              </w:rPr>
            </w:pPr>
          </w:p>
          <w:p w14:paraId="42E72F48" w14:textId="77777777" w:rsidR="008570E2" w:rsidRDefault="008570E2" w:rsidP="00401541">
            <w:pPr>
              <w:jc w:val="both"/>
              <w:rPr>
                <w:rFonts w:ascii="Times New Roman" w:hAnsi="Times New Roman"/>
                <w:bCs/>
              </w:rPr>
            </w:pPr>
          </w:p>
          <w:p w14:paraId="3A4950C9" w14:textId="77777777" w:rsidR="008570E2" w:rsidRDefault="008570E2" w:rsidP="00401541">
            <w:pPr>
              <w:jc w:val="both"/>
              <w:rPr>
                <w:rFonts w:ascii="Times New Roman" w:hAnsi="Times New Roman"/>
                <w:bCs/>
              </w:rPr>
            </w:pPr>
          </w:p>
          <w:p w14:paraId="6C70A627" w14:textId="77777777" w:rsidR="008570E2" w:rsidRDefault="008570E2" w:rsidP="00401541">
            <w:pPr>
              <w:jc w:val="both"/>
              <w:rPr>
                <w:rFonts w:ascii="Times New Roman" w:hAnsi="Times New Roman"/>
                <w:bCs/>
              </w:rPr>
            </w:pPr>
          </w:p>
          <w:p w14:paraId="666877CE" w14:textId="77777777" w:rsidR="008570E2" w:rsidRDefault="008570E2" w:rsidP="00401541">
            <w:pPr>
              <w:jc w:val="both"/>
              <w:rPr>
                <w:rFonts w:ascii="Times New Roman" w:hAnsi="Times New Roman"/>
                <w:bCs/>
              </w:rPr>
            </w:pPr>
          </w:p>
          <w:p w14:paraId="4B9FFE55" w14:textId="77777777" w:rsidR="008570E2" w:rsidRDefault="008570E2" w:rsidP="00401541">
            <w:pPr>
              <w:jc w:val="both"/>
              <w:rPr>
                <w:rFonts w:ascii="Times New Roman" w:hAnsi="Times New Roman"/>
                <w:bCs/>
              </w:rPr>
            </w:pPr>
          </w:p>
          <w:p w14:paraId="4363136B" w14:textId="77777777" w:rsidR="008570E2" w:rsidRDefault="008570E2" w:rsidP="00401541">
            <w:pPr>
              <w:jc w:val="both"/>
              <w:rPr>
                <w:rFonts w:ascii="Times New Roman" w:hAnsi="Times New Roman"/>
                <w:bCs/>
              </w:rPr>
            </w:pPr>
          </w:p>
          <w:p w14:paraId="77F7C8D0" w14:textId="77777777" w:rsidR="008570E2" w:rsidRDefault="008570E2" w:rsidP="00401541">
            <w:pPr>
              <w:jc w:val="both"/>
              <w:rPr>
                <w:rFonts w:ascii="Times New Roman" w:hAnsi="Times New Roman"/>
                <w:bCs/>
              </w:rPr>
            </w:pPr>
          </w:p>
          <w:p w14:paraId="2F8D5EC7" w14:textId="4A1EF90B" w:rsidR="008570E2" w:rsidRPr="008570E2" w:rsidRDefault="008570E2" w:rsidP="00401541">
            <w:pPr>
              <w:jc w:val="both"/>
              <w:rPr>
                <w:rFonts w:ascii="Times New Roman" w:hAnsi="Times New Roman"/>
                <w:bCs/>
              </w:rPr>
            </w:pPr>
            <w:r>
              <w:rPr>
                <w:rFonts w:ascii="Times New Roman" w:hAnsi="Times New Roman"/>
                <w:bCs/>
              </w:rPr>
              <w:t>6.2</w:t>
            </w:r>
          </w:p>
        </w:tc>
        <w:tc>
          <w:tcPr>
            <w:tcW w:w="7571" w:type="dxa"/>
            <w:shd w:val="clear" w:color="auto" w:fill="auto"/>
          </w:tcPr>
          <w:p w14:paraId="3E877687" w14:textId="77777777" w:rsidR="0078423D" w:rsidRPr="0078423D" w:rsidRDefault="0078423D" w:rsidP="0078423D">
            <w:pPr>
              <w:jc w:val="both"/>
              <w:rPr>
                <w:rFonts w:ascii="Times New Roman" w:hAnsi="Times New Roman"/>
                <w:b/>
                <w:lang w:bidi="en-GB"/>
              </w:rPr>
            </w:pPr>
            <w:r w:rsidRPr="0078423D">
              <w:rPr>
                <w:rFonts w:ascii="Times New Roman" w:hAnsi="Times New Roman"/>
                <w:b/>
                <w:u w:val="thick"/>
                <w:lang w:bidi="en-GB"/>
              </w:rPr>
              <w:t>North East Corner (NEC) Project Update and Discussion with Graham</w:t>
            </w:r>
            <w:r w:rsidRPr="0078423D">
              <w:rPr>
                <w:rFonts w:ascii="Times New Roman" w:hAnsi="Times New Roman"/>
                <w:b/>
                <w:lang w:bidi="en-GB"/>
              </w:rPr>
              <w:t xml:space="preserve"> </w:t>
            </w:r>
            <w:r w:rsidRPr="0078423D">
              <w:rPr>
                <w:rFonts w:ascii="Times New Roman" w:hAnsi="Times New Roman"/>
                <w:b/>
                <w:u w:val="thick"/>
                <w:lang w:bidi="en-GB"/>
              </w:rPr>
              <w:t>Hill (Arcadis)</w:t>
            </w:r>
          </w:p>
          <w:p w14:paraId="6DDADD9A" w14:textId="77777777" w:rsidR="0078423D" w:rsidRPr="0078423D" w:rsidRDefault="0078423D" w:rsidP="0078423D">
            <w:pPr>
              <w:jc w:val="both"/>
              <w:rPr>
                <w:rFonts w:ascii="Times New Roman" w:hAnsi="Times New Roman"/>
                <w:b/>
                <w:lang w:bidi="en-GB"/>
              </w:rPr>
            </w:pPr>
          </w:p>
          <w:p w14:paraId="00743E82" w14:textId="77777777" w:rsidR="0078423D" w:rsidRPr="0078423D" w:rsidRDefault="0078423D" w:rsidP="0078423D">
            <w:pPr>
              <w:jc w:val="both"/>
              <w:rPr>
                <w:rFonts w:ascii="Times New Roman" w:hAnsi="Times New Roman"/>
                <w:lang w:bidi="en-GB"/>
              </w:rPr>
            </w:pPr>
            <w:r w:rsidRPr="0078423D">
              <w:rPr>
                <w:rFonts w:ascii="Times New Roman" w:hAnsi="Times New Roman"/>
                <w:lang w:bidi="en-GB"/>
              </w:rPr>
              <w:t>Mr Graham Hill presented a paper which showed information on the NEC Project Benefits Realisation, the anticipated funding release forecast by Project, and the Project Organisational Chart. RBGE would be informed on</w:t>
            </w:r>
          </w:p>
          <w:p w14:paraId="068EA186" w14:textId="77777777" w:rsidR="0078423D" w:rsidRPr="0078423D" w:rsidRDefault="0078423D" w:rsidP="0078423D">
            <w:pPr>
              <w:jc w:val="both"/>
              <w:rPr>
                <w:rFonts w:ascii="Times New Roman" w:hAnsi="Times New Roman"/>
                <w:lang w:bidi="en-GB"/>
              </w:rPr>
            </w:pPr>
            <w:r w:rsidRPr="0078423D">
              <w:rPr>
                <w:rFonts w:ascii="Times New Roman" w:hAnsi="Times New Roman"/>
                <w:lang w:bidi="en-GB"/>
              </w:rPr>
              <w:t>14 December 2017 of the Scottish Government’s budget decisions for 2018/19 including any allocation to advance the NEC Project Stage D. If funding was forthcoming it was agreed that an RBGE NEC Programme Coordinator would be appointed. It was noted that guidance would be required on the composition of the planning package, with a decision to be taken by the Board of Trustees. It was also noted that whilst using the same architect would be cost and time effective choosing a new architect was possible.</w:t>
            </w:r>
          </w:p>
          <w:p w14:paraId="28D7502C" w14:textId="77777777" w:rsidR="0078423D" w:rsidRPr="0078423D" w:rsidRDefault="0078423D" w:rsidP="0078423D">
            <w:pPr>
              <w:jc w:val="both"/>
              <w:rPr>
                <w:rFonts w:ascii="Times New Roman" w:hAnsi="Times New Roman"/>
                <w:b/>
                <w:lang w:bidi="en-GB"/>
              </w:rPr>
            </w:pPr>
          </w:p>
          <w:p w14:paraId="672B79B0" w14:textId="77777777" w:rsidR="0078423D" w:rsidRPr="0078423D" w:rsidRDefault="0078423D" w:rsidP="0078423D">
            <w:pPr>
              <w:jc w:val="both"/>
              <w:rPr>
                <w:rFonts w:ascii="Times New Roman" w:hAnsi="Times New Roman"/>
                <w:lang w:bidi="en-GB"/>
              </w:rPr>
            </w:pPr>
            <w:r w:rsidRPr="0078423D">
              <w:rPr>
                <w:rFonts w:ascii="Times New Roman" w:hAnsi="Times New Roman"/>
                <w:b/>
                <w:u w:val="thick"/>
                <w:lang w:bidi="en-GB"/>
              </w:rPr>
              <w:t>Decision</w:t>
            </w:r>
            <w:r w:rsidRPr="0078423D">
              <w:rPr>
                <w:rFonts w:ascii="Times New Roman" w:hAnsi="Times New Roman"/>
                <w:b/>
                <w:lang w:bidi="en-GB"/>
              </w:rPr>
              <w:t xml:space="preserve">. </w:t>
            </w:r>
            <w:r w:rsidRPr="0078423D">
              <w:rPr>
                <w:rFonts w:ascii="Times New Roman" w:hAnsi="Times New Roman"/>
                <w:lang w:bidi="en-GB"/>
              </w:rPr>
              <w:t>It was agreed that:</w:t>
            </w:r>
          </w:p>
          <w:p w14:paraId="09E83D5B" w14:textId="77777777" w:rsidR="0078423D" w:rsidRPr="0078423D" w:rsidRDefault="0078423D" w:rsidP="0078423D">
            <w:pPr>
              <w:jc w:val="both"/>
              <w:rPr>
                <w:rFonts w:ascii="Times New Roman" w:hAnsi="Times New Roman"/>
                <w:b/>
                <w:lang w:bidi="en-GB"/>
              </w:rPr>
            </w:pPr>
          </w:p>
          <w:p w14:paraId="45840CBC" w14:textId="77777777" w:rsidR="00924D80" w:rsidRDefault="0078423D" w:rsidP="0078423D">
            <w:pPr>
              <w:jc w:val="both"/>
              <w:rPr>
                <w:rFonts w:ascii="Times New Roman" w:hAnsi="Times New Roman"/>
                <w:lang w:bidi="en-GB"/>
              </w:rPr>
            </w:pPr>
            <w:r w:rsidRPr="0078423D">
              <w:rPr>
                <w:rFonts w:ascii="Times New Roman" w:hAnsi="Times New Roman"/>
                <w:lang w:bidi="en-GB"/>
              </w:rPr>
              <w:t>The Regius Keeper would inform the Board of Trustees if funding was to be forthcoming from the Scottish Government to advance the NEC Project and that NEC would remain a standing item on the Board of Trustees’ Agenda for future meetings.</w:t>
            </w:r>
          </w:p>
          <w:p w14:paraId="23404DE4" w14:textId="321E0A76" w:rsidR="0078423D" w:rsidRPr="00AF0C85" w:rsidRDefault="0078423D" w:rsidP="0078423D">
            <w:pPr>
              <w:jc w:val="both"/>
              <w:rPr>
                <w:rFonts w:ascii="Times New Roman" w:hAnsi="Times New Roman"/>
              </w:rPr>
            </w:pPr>
          </w:p>
        </w:tc>
        <w:tc>
          <w:tcPr>
            <w:tcW w:w="1260" w:type="dxa"/>
            <w:shd w:val="clear" w:color="auto" w:fill="auto"/>
          </w:tcPr>
          <w:p w14:paraId="3E08753D" w14:textId="77777777" w:rsidR="00924D80" w:rsidRDefault="00924D80" w:rsidP="00401541">
            <w:pPr>
              <w:jc w:val="both"/>
              <w:rPr>
                <w:rFonts w:ascii="Times New Roman" w:hAnsi="Times New Roman"/>
              </w:rPr>
            </w:pPr>
          </w:p>
          <w:p w14:paraId="739D965A" w14:textId="77777777" w:rsidR="008570E2" w:rsidRDefault="008570E2" w:rsidP="00401541">
            <w:pPr>
              <w:jc w:val="both"/>
              <w:rPr>
                <w:rFonts w:ascii="Times New Roman" w:hAnsi="Times New Roman"/>
              </w:rPr>
            </w:pPr>
          </w:p>
          <w:p w14:paraId="6725A3F6" w14:textId="77777777" w:rsidR="008570E2" w:rsidRDefault="008570E2" w:rsidP="00401541">
            <w:pPr>
              <w:jc w:val="both"/>
              <w:rPr>
                <w:rFonts w:ascii="Times New Roman" w:hAnsi="Times New Roman"/>
              </w:rPr>
            </w:pPr>
          </w:p>
          <w:p w14:paraId="44F50217" w14:textId="77777777" w:rsidR="008570E2" w:rsidRDefault="008570E2" w:rsidP="00401541">
            <w:pPr>
              <w:jc w:val="both"/>
              <w:rPr>
                <w:rFonts w:ascii="Times New Roman" w:hAnsi="Times New Roman"/>
              </w:rPr>
            </w:pPr>
          </w:p>
          <w:p w14:paraId="62AA209B" w14:textId="77777777" w:rsidR="008570E2" w:rsidRDefault="008570E2" w:rsidP="00401541">
            <w:pPr>
              <w:jc w:val="both"/>
              <w:rPr>
                <w:rFonts w:ascii="Times New Roman" w:hAnsi="Times New Roman"/>
              </w:rPr>
            </w:pPr>
          </w:p>
          <w:p w14:paraId="476F3867" w14:textId="77777777" w:rsidR="008570E2" w:rsidRDefault="008570E2" w:rsidP="00401541">
            <w:pPr>
              <w:jc w:val="both"/>
              <w:rPr>
                <w:rFonts w:ascii="Times New Roman" w:hAnsi="Times New Roman"/>
              </w:rPr>
            </w:pPr>
          </w:p>
          <w:p w14:paraId="21377A27" w14:textId="77777777" w:rsidR="008570E2" w:rsidRDefault="008570E2" w:rsidP="00401541">
            <w:pPr>
              <w:jc w:val="both"/>
              <w:rPr>
                <w:rFonts w:ascii="Times New Roman" w:hAnsi="Times New Roman"/>
              </w:rPr>
            </w:pPr>
          </w:p>
          <w:p w14:paraId="4266C621" w14:textId="77777777" w:rsidR="008570E2" w:rsidRDefault="008570E2" w:rsidP="00401541">
            <w:pPr>
              <w:jc w:val="both"/>
              <w:rPr>
                <w:rFonts w:ascii="Times New Roman" w:hAnsi="Times New Roman"/>
              </w:rPr>
            </w:pPr>
          </w:p>
          <w:p w14:paraId="51658E88" w14:textId="77777777" w:rsidR="008570E2" w:rsidRDefault="008570E2" w:rsidP="00401541">
            <w:pPr>
              <w:jc w:val="both"/>
              <w:rPr>
                <w:rFonts w:ascii="Times New Roman" w:hAnsi="Times New Roman"/>
              </w:rPr>
            </w:pPr>
          </w:p>
          <w:p w14:paraId="3B829848" w14:textId="77777777" w:rsidR="008570E2" w:rsidRDefault="008570E2" w:rsidP="00401541">
            <w:pPr>
              <w:jc w:val="both"/>
              <w:rPr>
                <w:rFonts w:ascii="Times New Roman" w:hAnsi="Times New Roman"/>
              </w:rPr>
            </w:pPr>
          </w:p>
          <w:p w14:paraId="7EBCEE53" w14:textId="77777777" w:rsidR="008570E2" w:rsidRDefault="008570E2" w:rsidP="00401541">
            <w:pPr>
              <w:jc w:val="both"/>
              <w:rPr>
                <w:rFonts w:ascii="Times New Roman" w:hAnsi="Times New Roman"/>
              </w:rPr>
            </w:pPr>
          </w:p>
          <w:p w14:paraId="4AA5FB90" w14:textId="77777777" w:rsidR="008570E2" w:rsidRDefault="008570E2" w:rsidP="00401541">
            <w:pPr>
              <w:jc w:val="both"/>
              <w:rPr>
                <w:rFonts w:ascii="Times New Roman" w:hAnsi="Times New Roman"/>
              </w:rPr>
            </w:pPr>
          </w:p>
          <w:p w14:paraId="7F6CC89F" w14:textId="77777777" w:rsidR="008570E2" w:rsidRDefault="008570E2" w:rsidP="00401541">
            <w:pPr>
              <w:jc w:val="both"/>
              <w:rPr>
                <w:rFonts w:ascii="Times New Roman" w:hAnsi="Times New Roman"/>
              </w:rPr>
            </w:pPr>
          </w:p>
          <w:p w14:paraId="00188562" w14:textId="77777777" w:rsidR="008570E2" w:rsidRDefault="008570E2" w:rsidP="00401541">
            <w:pPr>
              <w:jc w:val="both"/>
              <w:rPr>
                <w:rFonts w:ascii="Times New Roman" w:hAnsi="Times New Roman"/>
              </w:rPr>
            </w:pPr>
          </w:p>
          <w:p w14:paraId="6F56BBB8" w14:textId="77777777" w:rsidR="008570E2" w:rsidRDefault="008570E2" w:rsidP="00401541">
            <w:pPr>
              <w:jc w:val="both"/>
              <w:rPr>
                <w:rFonts w:ascii="Times New Roman" w:hAnsi="Times New Roman"/>
              </w:rPr>
            </w:pPr>
          </w:p>
          <w:p w14:paraId="734DA024" w14:textId="77777777" w:rsidR="008570E2" w:rsidRDefault="008570E2" w:rsidP="00401541">
            <w:pPr>
              <w:jc w:val="both"/>
              <w:rPr>
                <w:rFonts w:ascii="Times New Roman" w:hAnsi="Times New Roman"/>
              </w:rPr>
            </w:pPr>
          </w:p>
          <w:p w14:paraId="603C0AE8" w14:textId="77777777" w:rsidR="008570E2" w:rsidRDefault="008570E2" w:rsidP="00401541">
            <w:pPr>
              <w:jc w:val="both"/>
              <w:rPr>
                <w:rFonts w:ascii="Times New Roman" w:hAnsi="Times New Roman"/>
              </w:rPr>
            </w:pPr>
          </w:p>
          <w:p w14:paraId="74F8E96F" w14:textId="698379C5" w:rsidR="008570E2" w:rsidRPr="00AF0C85" w:rsidRDefault="008570E2" w:rsidP="008570E2">
            <w:pPr>
              <w:jc w:val="center"/>
              <w:rPr>
                <w:rFonts w:ascii="Times New Roman" w:hAnsi="Times New Roman"/>
              </w:rPr>
            </w:pPr>
            <w:r>
              <w:rPr>
                <w:rFonts w:ascii="Times New Roman" w:hAnsi="Times New Roman"/>
              </w:rPr>
              <w:t>Regius Keeper</w:t>
            </w:r>
          </w:p>
        </w:tc>
      </w:tr>
      <w:tr w:rsidR="00924D80" w:rsidRPr="00AF0C85" w14:paraId="2433143E" w14:textId="77777777" w:rsidTr="00401541">
        <w:tc>
          <w:tcPr>
            <w:tcW w:w="696" w:type="dxa"/>
            <w:shd w:val="clear" w:color="auto" w:fill="auto"/>
          </w:tcPr>
          <w:p w14:paraId="4BEC48A8" w14:textId="513661B0" w:rsidR="00924D80" w:rsidRPr="008570E2" w:rsidRDefault="008570E2" w:rsidP="00401541">
            <w:pPr>
              <w:jc w:val="both"/>
              <w:rPr>
                <w:rFonts w:ascii="Times New Roman" w:hAnsi="Times New Roman"/>
                <w:b/>
                <w:bCs/>
              </w:rPr>
            </w:pPr>
            <w:r w:rsidRPr="008570E2">
              <w:rPr>
                <w:rFonts w:ascii="Times New Roman" w:hAnsi="Times New Roman"/>
                <w:b/>
                <w:bCs/>
              </w:rPr>
              <w:t>7.0</w:t>
            </w:r>
          </w:p>
        </w:tc>
        <w:tc>
          <w:tcPr>
            <w:tcW w:w="7571" w:type="dxa"/>
            <w:shd w:val="clear" w:color="auto" w:fill="auto"/>
          </w:tcPr>
          <w:p w14:paraId="129849E3" w14:textId="77777777" w:rsidR="0078423D" w:rsidRPr="0078423D" w:rsidRDefault="0078423D" w:rsidP="0078423D">
            <w:pPr>
              <w:jc w:val="both"/>
              <w:rPr>
                <w:rFonts w:ascii="Times New Roman" w:hAnsi="Times New Roman"/>
                <w:b/>
                <w:u w:val="single"/>
                <w:lang w:bidi="en-GB"/>
              </w:rPr>
            </w:pPr>
            <w:r w:rsidRPr="0078423D">
              <w:rPr>
                <w:rFonts w:ascii="Times New Roman" w:hAnsi="Times New Roman"/>
                <w:b/>
                <w:u w:val="thick"/>
                <w:lang w:bidi="en-GB"/>
              </w:rPr>
              <w:t>Budget Planning for 2018/2019</w:t>
            </w:r>
          </w:p>
          <w:p w14:paraId="77575657" w14:textId="77777777" w:rsidR="0078423D" w:rsidRPr="0078423D" w:rsidRDefault="0078423D" w:rsidP="0078423D">
            <w:pPr>
              <w:jc w:val="both"/>
              <w:rPr>
                <w:rFonts w:ascii="Times New Roman" w:hAnsi="Times New Roman"/>
                <w:b/>
                <w:u w:val="single"/>
                <w:lang w:bidi="en-GB"/>
              </w:rPr>
            </w:pPr>
          </w:p>
          <w:p w14:paraId="7E384076" w14:textId="77777777" w:rsidR="00924D80" w:rsidRPr="0078423D" w:rsidRDefault="0078423D" w:rsidP="0078423D">
            <w:pPr>
              <w:jc w:val="both"/>
              <w:rPr>
                <w:rFonts w:ascii="Times New Roman" w:hAnsi="Times New Roman"/>
                <w:lang w:bidi="en-GB"/>
              </w:rPr>
            </w:pPr>
            <w:r w:rsidRPr="0078423D">
              <w:rPr>
                <w:rFonts w:ascii="Times New Roman" w:hAnsi="Times New Roman"/>
                <w:lang w:bidi="en-GB"/>
              </w:rPr>
              <w:t>The Scottish Government would announce their Budget for 2018/19 on Thursday 14 December 2017 and the RBGE’s settlement would then be known. Forecast Budget scenarios had been prepared for the Trustees consideration.</w:t>
            </w:r>
          </w:p>
          <w:p w14:paraId="62E80EAC" w14:textId="7C9BC096" w:rsidR="0078423D" w:rsidRPr="00AF0C85" w:rsidRDefault="0078423D" w:rsidP="0078423D">
            <w:pPr>
              <w:jc w:val="both"/>
              <w:rPr>
                <w:rFonts w:ascii="Times New Roman" w:hAnsi="Times New Roman"/>
                <w:u w:val="single"/>
              </w:rPr>
            </w:pPr>
          </w:p>
        </w:tc>
        <w:tc>
          <w:tcPr>
            <w:tcW w:w="1260" w:type="dxa"/>
            <w:shd w:val="clear" w:color="auto" w:fill="auto"/>
          </w:tcPr>
          <w:p w14:paraId="7B87CF92" w14:textId="77777777" w:rsidR="00924D80" w:rsidRPr="00AF0C85" w:rsidRDefault="00924D80" w:rsidP="00401541">
            <w:pPr>
              <w:jc w:val="both"/>
              <w:rPr>
                <w:rFonts w:ascii="Times New Roman" w:hAnsi="Times New Roman"/>
              </w:rPr>
            </w:pPr>
          </w:p>
        </w:tc>
      </w:tr>
      <w:tr w:rsidR="00924D80" w:rsidRPr="00AF0C85" w14:paraId="6A4811C5" w14:textId="77777777" w:rsidTr="00401541">
        <w:tc>
          <w:tcPr>
            <w:tcW w:w="696" w:type="dxa"/>
            <w:shd w:val="clear" w:color="auto" w:fill="auto"/>
          </w:tcPr>
          <w:p w14:paraId="569C6045" w14:textId="77777777" w:rsidR="00924D80" w:rsidRPr="00AF0C85" w:rsidRDefault="00924D80" w:rsidP="00401541">
            <w:pPr>
              <w:jc w:val="both"/>
              <w:rPr>
                <w:rFonts w:ascii="Times New Roman" w:hAnsi="Times New Roman"/>
                <w:b/>
              </w:rPr>
            </w:pPr>
          </w:p>
        </w:tc>
        <w:tc>
          <w:tcPr>
            <w:tcW w:w="7571" w:type="dxa"/>
            <w:shd w:val="clear" w:color="auto" w:fill="auto"/>
          </w:tcPr>
          <w:p w14:paraId="7F4BBC2E" w14:textId="77777777" w:rsidR="00924D80" w:rsidRDefault="0078423D" w:rsidP="00401541">
            <w:pPr>
              <w:jc w:val="both"/>
              <w:rPr>
                <w:rFonts w:ascii="Times New Roman" w:hAnsi="Times New Roman"/>
                <w:b/>
                <w:u w:val="thick"/>
                <w:lang w:bidi="en-GB"/>
              </w:rPr>
            </w:pPr>
            <w:r w:rsidRPr="0078423D">
              <w:rPr>
                <w:rFonts w:ascii="Times New Roman" w:hAnsi="Times New Roman"/>
                <w:b/>
                <w:u w:val="thick"/>
                <w:lang w:bidi="en-GB"/>
              </w:rPr>
              <w:t>INFORMATION ITEMS:</w:t>
            </w:r>
          </w:p>
          <w:p w14:paraId="785D7AB3" w14:textId="7CAC7685" w:rsidR="0078423D" w:rsidRDefault="0078423D" w:rsidP="00401541">
            <w:pPr>
              <w:jc w:val="both"/>
              <w:rPr>
                <w:rFonts w:ascii="Times New Roman" w:hAnsi="Times New Roman"/>
              </w:rPr>
            </w:pPr>
          </w:p>
        </w:tc>
        <w:tc>
          <w:tcPr>
            <w:tcW w:w="1260" w:type="dxa"/>
            <w:shd w:val="clear" w:color="auto" w:fill="auto"/>
          </w:tcPr>
          <w:p w14:paraId="35391785" w14:textId="77777777" w:rsidR="00924D80" w:rsidRPr="00AF0C85" w:rsidRDefault="00924D80" w:rsidP="00401541">
            <w:pPr>
              <w:jc w:val="both"/>
              <w:rPr>
                <w:rFonts w:ascii="Times New Roman" w:hAnsi="Times New Roman"/>
              </w:rPr>
            </w:pPr>
          </w:p>
        </w:tc>
      </w:tr>
      <w:tr w:rsidR="00924D80" w:rsidRPr="00AF0C85" w14:paraId="4A7FB187" w14:textId="77777777" w:rsidTr="00E23B50">
        <w:tc>
          <w:tcPr>
            <w:tcW w:w="696" w:type="dxa"/>
            <w:shd w:val="clear" w:color="auto" w:fill="auto"/>
          </w:tcPr>
          <w:p w14:paraId="3EFC44F5" w14:textId="77777777" w:rsidR="00924D80" w:rsidRDefault="008570E2" w:rsidP="00924D80">
            <w:pPr>
              <w:jc w:val="both"/>
              <w:rPr>
                <w:rFonts w:ascii="Times New Roman" w:hAnsi="Times New Roman"/>
                <w:b/>
              </w:rPr>
            </w:pPr>
            <w:r w:rsidRPr="008570E2">
              <w:rPr>
                <w:rFonts w:ascii="Times New Roman" w:hAnsi="Times New Roman"/>
                <w:b/>
              </w:rPr>
              <w:t>8.0</w:t>
            </w:r>
          </w:p>
          <w:p w14:paraId="46695D6A" w14:textId="77777777" w:rsidR="008570E2" w:rsidRDefault="008570E2" w:rsidP="00924D80">
            <w:pPr>
              <w:jc w:val="both"/>
              <w:rPr>
                <w:rFonts w:ascii="Times New Roman" w:hAnsi="Times New Roman"/>
                <w:b/>
              </w:rPr>
            </w:pPr>
          </w:p>
          <w:p w14:paraId="65A26C04" w14:textId="1EBCC502" w:rsidR="008570E2" w:rsidRDefault="008570E2" w:rsidP="00924D80">
            <w:pPr>
              <w:jc w:val="both"/>
              <w:rPr>
                <w:rFonts w:ascii="Times New Roman" w:hAnsi="Times New Roman"/>
                <w:bCs/>
              </w:rPr>
            </w:pPr>
            <w:r>
              <w:rPr>
                <w:rFonts w:ascii="Times New Roman" w:hAnsi="Times New Roman"/>
                <w:bCs/>
              </w:rPr>
              <w:t>8.1</w:t>
            </w:r>
          </w:p>
          <w:p w14:paraId="4ADEA163" w14:textId="59E22DA0" w:rsidR="008570E2" w:rsidRDefault="008570E2" w:rsidP="00924D80">
            <w:pPr>
              <w:jc w:val="both"/>
              <w:rPr>
                <w:rFonts w:ascii="Times New Roman" w:hAnsi="Times New Roman"/>
                <w:bCs/>
              </w:rPr>
            </w:pPr>
          </w:p>
          <w:p w14:paraId="54FD4B16" w14:textId="14365D6B" w:rsidR="008570E2" w:rsidRDefault="008570E2" w:rsidP="00924D80">
            <w:pPr>
              <w:jc w:val="both"/>
              <w:rPr>
                <w:rFonts w:ascii="Times New Roman" w:hAnsi="Times New Roman"/>
                <w:bCs/>
              </w:rPr>
            </w:pPr>
          </w:p>
          <w:p w14:paraId="04AA7DDC" w14:textId="1BAB05F0" w:rsidR="008570E2" w:rsidRDefault="008570E2" w:rsidP="00924D80">
            <w:pPr>
              <w:jc w:val="both"/>
              <w:rPr>
                <w:rFonts w:ascii="Times New Roman" w:hAnsi="Times New Roman"/>
                <w:bCs/>
              </w:rPr>
            </w:pPr>
          </w:p>
          <w:p w14:paraId="0B0F97B1" w14:textId="47E640F6" w:rsidR="008570E2" w:rsidRPr="008570E2" w:rsidRDefault="008570E2" w:rsidP="00924D80">
            <w:pPr>
              <w:jc w:val="both"/>
              <w:rPr>
                <w:rFonts w:ascii="Times New Roman" w:hAnsi="Times New Roman"/>
                <w:bCs/>
              </w:rPr>
            </w:pPr>
            <w:r>
              <w:rPr>
                <w:rFonts w:ascii="Times New Roman" w:hAnsi="Times New Roman"/>
                <w:bCs/>
              </w:rPr>
              <w:t>8.2</w:t>
            </w:r>
          </w:p>
          <w:p w14:paraId="69DEA534" w14:textId="771E6F58" w:rsidR="008570E2" w:rsidRPr="008570E2" w:rsidRDefault="008570E2" w:rsidP="00924D80">
            <w:pPr>
              <w:jc w:val="both"/>
              <w:rPr>
                <w:rFonts w:ascii="Times New Roman" w:hAnsi="Times New Roman"/>
                <w:b/>
              </w:rPr>
            </w:pPr>
          </w:p>
        </w:tc>
        <w:tc>
          <w:tcPr>
            <w:tcW w:w="7571" w:type="dxa"/>
            <w:shd w:val="clear" w:color="auto" w:fill="auto"/>
          </w:tcPr>
          <w:p w14:paraId="1B66AAD2" w14:textId="77777777" w:rsidR="0078423D" w:rsidRPr="0078423D" w:rsidRDefault="0078423D" w:rsidP="0078423D">
            <w:pPr>
              <w:jc w:val="both"/>
              <w:rPr>
                <w:rFonts w:ascii="Times New Roman" w:hAnsi="Times New Roman"/>
                <w:b/>
                <w:u w:val="single"/>
                <w:lang w:bidi="en-GB"/>
              </w:rPr>
            </w:pPr>
            <w:r w:rsidRPr="0078423D">
              <w:rPr>
                <w:rFonts w:ascii="Times New Roman" w:hAnsi="Times New Roman"/>
                <w:b/>
                <w:u w:val="thick"/>
                <w:lang w:bidi="en-GB"/>
              </w:rPr>
              <w:t>Finance Update and Finance Report for the Period to 30 October 2017</w:t>
            </w:r>
          </w:p>
          <w:p w14:paraId="4CB3E992" w14:textId="77777777" w:rsidR="0078423D" w:rsidRPr="0078423D" w:rsidRDefault="0078423D" w:rsidP="0078423D">
            <w:pPr>
              <w:jc w:val="both"/>
              <w:rPr>
                <w:rFonts w:ascii="Times New Roman" w:hAnsi="Times New Roman"/>
                <w:b/>
                <w:u w:val="single"/>
                <w:lang w:bidi="en-GB"/>
              </w:rPr>
            </w:pPr>
          </w:p>
          <w:p w14:paraId="2D14511E" w14:textId="77777777" w:rsidR="0078423D" w:rsidRPr="0078423D" w:rsidRDefault="0078423D" w:rsidP="0078423D">
            <w:pPr>
              <w:jc w:val="both"/>
              <w:rPr>
                <w:rFonts w:ascii="Times New Roman" w:hAnsi="Times New Roman"/>
                <w:lang w:bidi="en-GB"/>
              </w:rPr>
            </w:pPr>
            <w:r w:rsidRPr="0078423D">
              <w:rPr>
                <w:rFonts w:ascii="Times New Roman" w:hAnsi="Times New Roman"/>
                <w:lang w:bidi="en-GB"/>
              </w:rPr>
              <w:t>The forecast for 2017/18 was for a balanced Budget. It was proposed that in the future only one Finance Paper would be required to be presented to the Board of Trustees.</w:t>
            </w:r>
          </w:p>
          <w:p w14:paraId="7F78C5E2" w14:textId="77777777" w:rsidR="0078423D" w:rsidRPr="0078423D" w:rsidRDefault="0078423D" w:rsidP="0078423D">
            <w:pPr>
              <w:jc w:val="both"/>
              <w:rPr>
                <w:rFonts w:ascii="Times New Roman" w:hAnsi="Times New Roman"/>
                <w:b/>
                <w:u w:val="single"/>
                <w:lang w:bidi="en-GB"/>
              </w:rPr>
            </w:pPr>
          </w:p>
          <w:p w14:paraId="574C7512" w14:textId="77777777" w:rsidR="0078423D" w:rsidRPr="0078423D" w:rsidRDefault="0078423D" w:rsidP="0078423D">
            <w:pPr>
              <w:jc w:val="both"/>
              <w:rPr>
                <w:rFonts w:ascii="Times New Roman" w:hAnsi="Times New Roman"/>
                <w:lang w:bidi="en-GB"/>
              </w:rPr>
            </w:pPr>
            <w:r w:rsidRPr="0078423D">
              <w:rPr>
                <w:rFonts w:ascii="Times New Roman" w:hAnsi="Times New Roman"/>
                <w:b/>
                <w:u w:val="thick"/>
                <w:lang w:bidi="en-GB"/>
              </w:rPr>
              <w:t>Decision</w:t>
            </w:r>
            <w:r w:rsidRPr="0078423D">
              <w:rPr>
                <w:rFonts w:ascii="Times New Roman" w:hAnsi="Times New Roman"/>
                <w:b/>
                <w:lang w:bidi="en-GB"/>
              </w:rPr>
              <w:t xml:space="preserve">. </w:t>
            </w:r>
            <w:r w:rsidRPr="0078423D">
              <w:rPr>
                <w:rFonts w:ascii="Times New Roman" w:hAnsi="Times New Roman"/>
                <w:lang w:bidi="en-GB"/>
              </w:rPr>
              <w:t>It was agreed that:</w:t>
            </w:r>
          </w:p>
          <w:p w14:paraId="2B342B0D" w14:textId="77777777" w:rsidR="0078423D" w:rsidRPr="0078423D" w:rsidRDefault="0078423D" w:rsidP="0078423D">
            <w:pPr>
              <w:jc w:val="both"/>
              <w:rPr>
                <w:rFonts w:ascii="Times New Roman" w:hAnsi="Times New Roman"/>
                <w:b/>
                <w:lang w:bidi="en-GB"/>
              </w:rPr>
            </w:pPr>
          </w:p>
          <w:p w14:paraId="4F7592F8" w14:textId="77777777" w:rsidR="00924D80" w:rsidRDefault="0078423D" w:rsidP="0078423D">
            <w:pPr>
              <w:jc w:val="both"/>
              <w:rPr>
                <w:rFonts w:ascii="Times New Roman" w:hAnsi="Times New Roman"/>
                <w:lang w:bidi="en-GB"/>
              </w:rPr>
            </w:pPr>
            <w:r w:rsidRPr="0078423D">
              <w:rPr>
                <w:rFonts w:ascii="Times New Roman" w:hAnsi="Times New Roman"/>
                <w:lang w:bidi="en-GB"/>
              </w:rPr>
              <w:t>The Head of Finance would only prepare one Finance Paper for the Board of Trustees for future meeting.</w:t>
            </w:r>
          </w:p>
          <w:p w14:paraId="2C793EBE" w14:textId="0995B60C" w:rsidR="0078423D" w:rsidRPr="00AF0C85" w:rsidRDefault="0078423D" w:rsidP="0078423D">
            <w:pPr>
              <w:jc w:val="both"/>
              <w:rPr>
                <w:rFonts w:ascii="Times New Roman" w:hAnsi="Times New Roman"/>
                <w:u w:val="single"/>
              </w:rPr>
            </w:pPr>
          </w:p>
        </w:tc>
        <w:tc>
          <w:tcPr>
            <w:tcW w:w="1260" w:type="dxa"/>
            <w:shd w:val="clear" w:color="auto" w:fill="auto"/>
          </w:tcPr>
          <w:p w14:paraId="76DE80C6" w14:textId="77777777" w:rsidR="00924D80" w:rsidRDefault="00924D80" w:rsidP="00924D80">
            <w:pPr>
              <w:jc w:val="both"/>
              <w:rPr>
                <w:rFonts w:ascii="Times New Roman" w:hAnsi="Times New Roman"/>
              </w:rPr>
            </w:pPr>
          </w:p>
          <w:p w14:paraId="65A6849E" w14:textId="77777777" w:rsidR="008570E2" w:rsidRDefault="008570E2" w:rsidP="00924D80">
            <w:pPr>
              <w:jc w:val="both"/>
              <w:rPr>
                <w:rFonts w:ascii="Times New Roman" w:hAnsi="Times New Roman"/>
              </w:rPr>
            </w:pPr>
          </w:p>
          <w:p w14:paraId="2196224E" w14:textId="77777777" w:rsidR="008570E2" w:rsidRDefault="008570E2" w:rsidP="00924D80">
            <w:pPr>
              <w:jc w:val="both"/>
              <w:rPr>
                <w:rFonts w:ascii="Times New Roman" w:hAnsi="Times New Roman"/>
              </w:rPr>
            </w:pPr>
          </w:p>
          <w:p w14:paraId="2777F1EF" w14:textId="77777777" w:rsidR="008570E2" w:rsidRDefault="008570E2" w:rsidP="00924D80">
            <w:pPr>
              <w:jc w:val="both"/>
              <w:rPr>
                <w:rFonts w:ascii="Times New Roman" w:hAnsi="Times New Roman"/>
              </w:rPr>
            </w:pPr>
          </w:p>
          <w:p w14:paraId="091EA080" w14:textId="77777777" w:rsidR="008570E2" w:rsidRDefault="008570E2" w:rsidP="00924D80">
            <w:pPr>
              <w:jc w:val="both"/>
              <w:rPr>
                <w:rFonts w:ascii="Times New Roman" w:hAnsi="Times New Roman"/>
              </w:rPr>
            </w:pPr>
          </w:p>
          <w:p w14:paraId="579D76E1" w14:textId="77777777" w:rsidR="008570E2" w:rsidRDefault="008570E2" w:rsidP="00924D80">
            <w:pPr>
              <w:jc w:val="both"/>
              <w:rPr>
                <w:rFonts w:ascii="Times New Roman" w:hAnsi="Times New Roman"/>
              </w:rPr>
            </w:pPr>
          </w:p>
          <w:p w14:paraId="7878DC43" w14:textId="77777777" w:rsidR="008570E2" w:rsidRDefault="008570E2" w:rsidP="00924D80">
            <w:pPr>
              <w:jc w:val="both"/>
              <w:rPr>
                <w:rFonts w:ascii="Times New Roman" w:hAnsi="Times New Roman"/>
              </w:rPr>
            </w:pPr>
          </w:p>
          <w:p w14:paraId="542D3A28" w14:textId="77777777" w:rsidR="008570E2" w:rsidRDefault="008570E2" w:rsidP="00924D80">
            <w:pPr>
              <w:jc w:val="both"/>
              <w:rPr>
                <w:rFonts w:ascii="Times New Roman" w:hAnsi="Times New Roman"/>
              </w:rPr>
            </w:pPr>
          </w:p>
          <w:p w14:paraId="4268D351" w14:textId="1DA0D54B" w:rsidR="008570E2" w:rsidRPr="00AF0C85" w:rsidRDefault="008570E2" w:rsidP="008570E2">
            <w:pPr>
              <w:jc w:val="center"/>
              <w:rPr>
                <w:rFonts w:ascii="Times New Roman" w:hAnsi="Times New Roman"/>
              </w:rPr>
            </w:pPr>
            <w:r>
              <w:rPr>
                <w:rFonts w:ascii="Times New Roman" w:hAnsi="Times New Roman"/>
              </w:rPr>
              <w:t>Head of Finance</w:t>
            </w:r>
          </w:p>
        </w:tc>
      </w:tr>
      <w:tr w:rsidR="0078423D" w:rsidRPr="00AF0C85" w14:paraId="576A381C" w14:textId="77777777" w:rsidTr="00E23B50">
        <w:tc>
          <w:tcPr>
            <w:tcW w:w="696" w:type="dxa"/>
            <w:shd w:val="clear" w:color="auto" w:fill="auto"/>
          </w:tcPr>
          <w:p w14:paraId="468147E8" w14:textId="1B6316C9" w:rsidR="0078423D" w:rsidRPr="00AF0C85" w:rsidRDefault="008570E2" w:rsidP="00924D80">
            <w:pPr>
              <w:jc w:val="both"/>
              <w:rPr>
                <w:rFonts w:ascii="Times New Roman" w:hAnsi="Times New Roman"/>
                <w:b/>
              </w:rPr>
            </w:pPr>
            <w:r>
              <w:rPr>
                <w:rFonts w:ascii="Times New Roman" w:hAnsi="Times New Roman"/>
                <w:b/>
              </w:rPr>
              <w:t>9.0</w:t>
            </w:r>
          </w:p>
        </w:tc>
        <w:tc>
          <w:tcPr>
            <w:tcW w:w="7571" w:type="dxa"/>
            <w:shd w:val="clear" w:color="auto" w:fill="auto"/>
          </w:tcPr>
          <w:p w14:paraId="464932DE" w14:textId="77777777" w:rsidR="0078423D" w:rsidRPr="0078423D" w:rsidRDefault="0078423D" w:rsidP="0078423D">
            <w:pPr>
              <w:jc w:val="both"/>
              <w:rPr>
                <w:rFonts w:ascii="Times New Roman" w:hAnsi="Times New Roman"/>
                <w:b/>
                <w:u w:val="thick"/>
                <w:lang w:bidi="en-GB"/>
              </w:rPr>
            </w:pPr>
            <w:r w:rsidRPr="0078423D">
              <w:rPr>
                <w:rFonts w:ascii="Times New Roman" w:hAnsi="Times New Roman"/>
                <w:b/>
                <w:u w:val="thick"/>
                <w:lang w:bidi="en-GB"/>
              </w:rPr>
              <w:t>Project Updates</w:t>
            </w:r>
          </w:p>
          <w:p w14:paraId="013136A9" w14:textId="77777777" w:rsidR="0078423D" w:rsidRPr="0078423D" w:rsidRDefault="0078423D" w:rsidP="0078423D">
            <w:pPr>
              <w:jc w:val="both"/>
              <w:rPr>
                <w:rFonts w:ascii="Times New Roman" w:hAnsi="Times New Roman"/>
                <w:b/>
                <w:u w:val="thick"/>
                <w:lang w:bidi="en-GB"/>
              </w:rPr>
            </w:pPr>
          </w:p>
          <w:p w14:paraId="38682BD7" w14:textId="77777777" w:rsidR="0078423D" w:rsidRPr="0078423D" w:rsidRDefault="0078423D" w:rsidP="0078423D">
            <w:pPr>
              <w:jc w:val="both"/>
              <w:rPr>
                <w:rFonts w:ascii="Times New Roman" w:hAnsi="Times New Roman"/>
                <w:bCs/>
                <w:lang w:bidi="en-GB"/>
              </w:rPr>
            </w:pPr>
            <w:r w:rsidRPr="0078423D">
              <w:rPr>
                <w:rFonts w:ascii="Times New Roman" w:hAnsi="Times New Roman"/>
                <w:bCs/>
                <w:lang w:bidi="en-GB"/>
              </w:rPr>
              <w:t>The Regius Keeper reported that the current Glasshouse safety works should be completed by March 2018.</w:t>
            </w:r>
          </w:p>
          <w:p w14:paraId="69B8C937" w14:textId="77777777" w:rsidR="0078423D" w:rsidRDefault="0078423D" w:rsidP="0078423D">
            <w:pPr>
              <w:jc w:val="both"/>
              <w:rPr>
                <w:rFonts w:ascii="Times New Roman" w:hAnsi="Times New Roman"/>
                <w:bCs/>
                <w:u w:val="single"/>
                <w:lang w:bidi="en-GB"/>
              </w:rPr>
            </w:pPr>
          </w:p>
          <w:p w14:paraId="68B056B0" w14:textId="436DE361" w:rsidR="008570E2" w:rsidRPr="0078423D" w:rsidRDefault="008570E2" w:rsidP="0078423D">
            <w:pPr>
              <w:jc w:val="both"/>
              <w:rPr>
                <w:rFonts w:ascii="Times New Roman" w:hAnsi="Times New Roman"/>
                <w:bCs/>
                <w:u w:val="single"/>
                <w:lang w:bidi="en-GB"/>
              </w:rPr>
            </w:pPr>
          </w:p>
        </w:tc>
        <w:tc>
          <w:tcPr>
            <w:tcW w:w="1260" w:type="dxa"/>
            <w:shd w:val="clear" w:color="auto" w:fill="auto"/>
          </w:tcPr>
          <w:p w14:paraId="4FFA7BBF" w14:textId="77777777" w:rsidR="0078423D" w:rsidRPr="00AF0C85" w:rsidRDefault="0078423D" w:rsidP="00924D80">
            <w:pPr>
              <w:jc w:val="both"/>
              <w:rPr>
                <w:rFonts w:ascii="Times New Roman" w:hAnsi="Times New Roman"/>
              </w:rPr>
            </w:pPr>
          </w:p>
        </w:tc>
      </w:tr>
      <w:tr w:rsidR="0078423D" w:rsidRPr="00AF0C85" w14:paraId="16DB7E48" w14:textId="77777777" w:rsidTr="00E23B50">
        <w:tc>
          <w:tcPr>
            <w:tcW w:w="696" w:type="dxa"/>
            <w:shd w:val="clear" w:color="auto" w:fill="auto"/>
          </w:tcPr>
          <w:p w14:paraId="6BE69E5F" w14:textId="291F1B14" w:rsidR="0078423D" w:rsidRPr="00AF0C85" w:rsidRDefault="008570E2" w:rsidP="00924D80">
            <w:pPr>
              <w:jc w:val="both"/>
              <w:rPr>
                <w:rFonts w:ascii="Times New Roman" w:hAnsi="Times New Roman"/>
                <w:b/>
              </w:rPr>
            </w:pPr>
            <w:r>
              <w:rPr>
                <w:rFonts w:ascii="Times New Roman" w:hAnsi="Times New Roman"/>
                <w:b/>
              </w:rPr>
              <w:lastRenderedPageBreak/>
              <w:t>10.0</w:t>
            </w:r>
          </w:p>
        </w:tc>
        <w:tc>
          <w:tcPr>
            <w:tcW w:w="7571" w:type="dxa"/>
            <w:shd w:val="clear" w:color="auto" w:fill="auto"/>
          </w:tcPr>
          <w:p w14:paraId="4F8AD535" w14:textId="77777777" w:rsidR="0078423D" w:rsidRPr="0078423D" w:rsidRDefault="0078423D" w:rsidP="0078423D">
            <w:pPr>
              <w:jc w:val="both"/>
              <w:rPr>
                <w:rFonts w:ascii="Times New Roman" w:hAnsi="Times New Roman"/>
                <w:b/>
                <w:u w:val="thick"/>
                <w:lang w:bidi="en-GB"/>
              </w:rPr>
            </w:pPr>
            <w:r w:rsidRPr="0078423D">
              <w:rPr>
                <w:rFonts w:ascii="Times New Roman" w:hAnsi="Times New Roman"/>
                <w:b/>
                <w:u w:val="thick"/>
                <w:lang w:bidi="en-GB"/>
              </w:rPr>
              <w:t>Report of the Audit Committee</w:t>
            </w:r>
          </w:p>
          <w:p w14:paraId="1C222AD2" w14:textId="77777777" w:rsidR="0078423D" w:rsidRPr="0078423D" w:rsidRDefault="0078423D" w:rsidP="0078423D">
            <w:pPr>
              <w:jc w:val="both"/>
              <w:rPr>
                <w:rFonts w:ascii="Times New Roman" w:hAnsi="Times New Roman"/>
                <w:b/>
                <w:u w:val="thick"/>
                <w:lang w:bidi="en-GB"/>
              </w:rPr>
            </w:pPr>
          </w:p>
          <w:p w14:paraId="226B8851" w14:textId="77777777" w:rsidR="0078423D" w:rsidRDefault="0078423D" w:rsidP="0078423D">
            <w:pPr>
              <w:jc w:val="both"/>
              <w:rPr>
                <w:rFonts w:ascii="Times New Roman" w:hAnsi="Times New Roman"/>
                <w:bCs/>
                <w:lang w:bidi="en-GB"/>
              </w:rPr>
            </w:pPr>
            <w:r w:rsidRPr="0078423D">
              <w:rPr>
                <w:rFonts w:ascii="Times New Roman" w:hAnsi="Times New Roman"/>
                <w:bCs/>
                <w:lang w:bidi="en-GB"/>
              </w:rPr>
              <w:t>The Chairman of the Audit Committee reported that there were no major issues, they had received a comprehensive and reassuring presentation on maintenance and had recommended that a ‘dashboard’ of metrics relating to the maintenance programme be presented to the Audit Committee twice a year.</w:t>
            </w:r>
          </w:p>
          <w:p w14:paraId="09569874" w14:textId="12E97CF5" w:rsidR="0078423D" w:rsidRPr="0078423D" w:rsidRDefault="0078423D" w:rsidP="0078423D">
            <w:pPr>
              <w:jc w:val="both"/>
              <w:rPr>
                <w:rFonts w:ascii="Times New Roman" w:hAnsi="Times New Roman"/>
                <w:bCs/>
                <w:lang w:bidi="en-GB"/>
              </w:rPr>
            </w:pPr>
          </w:p>
        </w:tc>
        <w:tc>
          <w:tcPr>
            <w:tcW w:w="1260" w:type="dxa"/>
            <w:shd w:val="clear" w:color="auto" w:fill="auto"/>
          </w:tcPr>
          <w:p w14:paraId="5A234A05" w14:textId="77777777" w:rsidR="0078423D" w:rsidRPr="00AF0C85" w:rsidRDefault="0078423D" w:rsidP="00924D80">
            <w:pPr>
              <w:jc w:val="both"/>
              <w:rPr>
                <w:rFonts w:ascii="Times New Roman" w:hAnsi="Times New Roman"/>
              </w:rPr>
            </w:pPr>
          </w:p>
        </w:tc>
      </w:tr>
      <w:tr w:rsidR="0078423D" w:rsidRPr="00AF0C85" w14:paraId="7DAA0815" w14:textId="77777777" w:rsidTr="00E23B50">
        <w:tc>
          <w:tcPr>
            <w:tcW w:w="696" w:type="dxa"/>
            <w:shd w:val="clear" w:color="auto" w:fill="auto"/>
          </w:tcPr>
          <w:p w14:paraId="3523BFF0" w14:textId="3D3BA9DC" w:rsidR="0078423D" w:rsidRPr="00AF0C85" w:rsidRDefault="008570E2" w:rsidP="00924D80">
            <w:pPr>
              <w:jc w:val="both"/>
              <w:rPr>
                <w:rFonts w:ascii="Times New Roman" w:hAnsi="Times New Roman"/>
                <w:b/>
              </w:rPr>
            </w:pPr>
            <w:r>
              <w:rPr>
                <w:rFonts w:ascii="Times New Roman" w:hAnsi="Times New Roman"/>
                <w:b/>
              </w:rPr>
              <w:t>11.0</w:t>
            </w:r>
          </w:p>
        </w:tc>
        <w:tc>
          <w:tcPr>
            <w:tcW w:w="7571" w:type="dxa"/>
            <w:shd w:val="clear" w:color="auto" w:fill="auto"/>
          </w:tcPr>
          <w:p w14:paraId="7C7752C1" w14:textId="77777777" w:rsidR="0078423D" w:rsidRPr="0078423D" w:rsidRDefault="0078423D" w:rsidP="0078423D">
            <w:pPr>
              <w:jc w:val="both"/>
              <w:rPr>
                <w:rFonts w:ascii="Times New Roman" w:hAnsi="Times New Roman"/>
                <w:b/>
                <w:u w:val="thick"/>
                <w:lang w:bidi="en-GB"/>
              </w:rPr>
            </w:pPr>
            <w:r w:rsidRPr="0078423D">
              <w:rPr>
                <w:rFonts w:ascii="Times New Roman" w:hAnsi="Times New Roman"/>
                <w:b/>
                <w:u w:val="thick"/>
                <w:lang w:bidi="en-GB"/>
              </w:rPr>
              <w:t>Report of the Science Advisory Committee</w:t>
            </w:r>
          </w:p>
          <w:p w14:paraId="08AEB558" w14:textId="77777777" w:rsidR="0078423D" w:rsidRPr="0078423D" w:rsidRDefault="0078423D" w:rsidP="0078423D">
            <w:pPr>
              <w:jc w:val="both"/>
              <w:rPr>
                <w:rFonts w:ascii="Times New Roman" w:hAnsi="Times New Roman"/>
                <w:b/>
                <w:u w:val="thick"/>
                <w:lang w:bidi="en-GB"/>
              </w:rPr>
            </w:pPr>
          </w:p>
          <w:p w14:paraId="2178DBA5" w14:textId="77777777" w:rsidR="0078423D" w:rsidRDefault="0078423D" w:rsidP="0078423D">
            <w:pPr>
              <w:jc w:val="both"/>
              <w:rPr>
                <w:rFonts w:ascii="Times New Roman" w:hAnsi="Times New Roman"/>
                <w:bCs/>
                <w:lang w:bidi="en-GB"/>
              </w:rPr>
            </w:pPr>
            <w:r w:rsidRPr="0078423D">
              <w:rPr>
                <w:rFonts w:ascii="Times New Roman" w:hAnsi="Times New Roman"/>
                <w:bCs/>
                <w:lang w:bidi="en-GB"/>
              </w:rPr>
              <w:t>The Chairman of the Science Advisory Committee reported that a meeting had been held on Thursday 7 December 2017 with all attendees. They had reviewed scientific publications with RBGE citations and were impressed with the high profile. They had received a presentation on the Colombian Programme from James Richardson (Tropical Botanist). They had held a session on Science Strategy Planning which focussed on RBGE’s scientific identity. They considered synergy projects which identified large challenging cross cutting areas across the science programme.</w:t>
            </w:r>
          </w:p>
          <w:p w14:paraId="37872CAF" w14:textId="585073D7" w:rsidR="0078423D" w:rsidRPr="0078423D" w:rsidRDefault="0078423D" w:rsidP="0078423D">
            <w:pPr>
              <w:jc w:val="both"/>
              <w:rPr>
                <w:rFonts w:ascii="Times New Roman" w:hAnsi="Times New Roman"/>
                <w:bCs/>
                <w:lang w:bidi="en-GB"/>
              </w:rPr>
            </w:pPr>
          </w:p>
        </w:tc>
        <w:tc>
          <w:tcPr>
            <w:tcW w:w="1260" w:type="dxa"/>
            <w:shd w:val="clear" w:color="auto" w:fill="auto"/>
          </w:tcPr>
          <w:p w14:paraId="57CA0EE3" w14:textId="77777777" w:rsidR="0078423D" w:rsidRPr="00AF0C85" w:rsidRDefault="0078423D" w:rsidP="00924D80">
            <w:pPr>
              <w:jc w:val="both"/>
              <w:rPr>
                <w:rFonts w:ascii="Times New Roman" w:hAnsi="Times New Roman"/>
              </w:rPr>
            </w:pPr>
          </w:p>
        </w:tc>
      </w:tr>
      <w:tr w:rsidR="0078423D" w:rsidRPr="00AF0C85" w14:paraId="13E973C0" w14:textId="77777777" w:rsidTr="00E23B50">
        <w:tc>
          <w:tcPr>
            <w:tcW w:w="696" w:type="dxa"/>
            <w:shd w:val="clear" w:color="auto" w:fill="auto"/>
          </w:tcPr>
          <w:p w14:paraId="1949B558" w14:textId="47BB249E" w:rsidR="0078423D" w:rsidRPr="00AF0C85" w:rsidRDefault="008570E2" w:rsidP="00924D80">
            <w:pPr>
              <w:jc w:val="both"/>
              <w:rPr>
                <w:rFonts w:ascii="Times New Roman" w:hAnsi="Times New Roman"/>
                <w:b/>
              </w:rPr>
            </w:pPr>
            <w:r>
              <w:rPr>
                <w:rFonts w:ascii="Times New Roman" w:hAnsi="Times New Roman"/>
                <w:b/>
              </w:rPr>
              <w:t>12.0</w:t>
            </w:r>
          </w:p>
        </w:tc>
        <w:tc>
          <w:tcPr>
            <w:tcW w:w="7571" w:type="dxa"/>
            <w:shd w:val="clear" w:color="auto" w:fill="auto"/>
          </w:tcPr>
          <w:p w14:paraId="7E0A5BCC" w14:textId="77777777" w:rsidR="0078423D" w:rsidRPr="0078423D" w:rsidRDefault="0078423D" w:rsidP="0078423D">
            <w:pPr>
              <w:jc w:val="both"/>
              <w:rPr>
                <w:rFonts w:ascii="Times New Roman" w:hAnsi="Times New Roman"/>
                <w:b/>
                <w:u w:val="thick"/>
                <w:lang w:bidi="en-GB"/>
              </w:rPr>
            </w:pPr>
            <w:r w:rsidRPr="0078423D">
              <w:rPr>
                <w:rFonts w:ascii="Times New Roman" w:hAnsi="Times New Roman"/>
                <w:b/>
                <w:u w:val="thick"/>
                <w:lang w:bidi="en-GB"/>
              </w:rPr>
              <w:t>Report of the Botanics Foundation</w:t>
            </w:r>
          </w:p>
          <w:p w14:paraId="6E709326" w14:textId="77777777" w:rsidR="0078423D" w:rsidRPr="0078423D" w:rsidRDefault="0078423D" w:rsidP="0078423D">
            <w:pPr>
              <w:jc w:val="both"/>
              <w:rPr>
                <w:rFonts w:ascii="Times New Roman" w:hAnsi="Times New Roman"/>
                <w:b/>
                <w:u w:val="thick"/>
                <w:lang w:bidi="en-GB"/>
              </w:rPr>
            </w:pPr>
          </w:p>
          <w:p w14:paraId="36392BD6" w14:textId="77777777" w:rsidR="0078423D" w:rsidRDefault="0078423D" w:rsidP="0078423D">
            <w:pPr>
              <w:jc w:val="both"/>
              <w:rPr>
                <w:rFonts w:ascii="Times New Roman" w:hAnsi="Times New Roman"/>
                <w:bCs/>
                <w:lang w:bidi="en-GB"/>
              </w:rPr>
            </w:pPr>
            <w:r w:rsidRPr="0078423D">
              <w:rPr>
                <w:rFonts w:ascii="Times New Roman" w:hAnsi="Times New Roman"/>
                <w:bCs/>
                <w:lang w:bidi="en-GB"/>
              </w:rPr>
              <w:t>The Regius Keeper reported that a Director of Development would be recruited and an appointment made in the New Year.</w:t>
            </w:r>
          </w:p>
          <w:p w14:paraId="3BBEB3F5" w14:textId="7B16D6BE" w:rsidR="0078423D" w:rsidRPr="0078423D" w:rsidRDefault="0078423D" w:rsidP="0078423D">
            <w:pPr>
              <w:jc w:val="both"/>
              <w:rPr>
                <w:rFonts w:ascii="Times New Roman" w:hAnsi="Times New Roman"/>
                <w:bCs/>
                <w:lang w:bidi="en-GB"/>
              </w:rPr>
            </w:pPr>
          </w:p>
        </w:tc>
        <w:tc>
          <w:tcPr>
            <w:tcW w:w="1260" w:type="dxa"/>
            <w:shd w:val="clear" w:color="auto" w:fill="auto"/>
          </w:tcPr>
          <w:p w14:paraId="1E0A8051" w14:textId="77777777" w:rsidR="0078423D" w:rsidRPr="00AF0C85" w:rsidRDefault="0078423D" w:rsidP="00924D80">
            <w:pPr>
              <w:jc w:val="both"/>
              <w:rPr>
                <w:rFonts w:ascii="Times New Roman" w:hAnsi="Times New Roman"/>
              </w:rPr>
            </w:pPr>
          </w:p>
        </w:tc>
      </w:tr>
      <w:tr w:rsidR="0078423D" w:rsidRPr="00AF0C85" w14:paraId="03E96B2F" w14:textId="77777777" w:rsidTr="00E23B50">
        <w:tc>
          <w:tcPr>
            <w:tcW w:w="696" w:type="dxa"/>
            <w:shd w:val="clear" w:color="auto" w:fill="auto"/>
          </w:tcPr>
          <w:p w14:paraId="724F2B2A" w14:textId="6CA56181" w:rsidR="0078423D" w:rsidRPr="00AF0C85" w:rsidRDefault="008570E2" w:rsidP="00924D80">
            <w:pPr>
              <w:jc w:val="both"/>
              <w:rPr>
                <w:rFonts w:ascii="Times New Roman" w:hAnsi="Times New Roman"/>
                <w:b/>
              </w:rPr>
            </w:pPr>
            <w:r>
              <w:rPr>
                <w:rFonts w:ascii="Times New Roman" w:hAnsi="Times New Roman"/>
                <w:b/>
              </w:rPr>
              <w:t>13.0</w:t>
            </w:r>
          </w:p>
        </w:tc>
        <w:tc>
          <w:tcPr>
            <w:tcW w:w="7571" w:type="dxa"/>
            <w:shd w:val="clear" w:color="auto" w:fill="auto"/>
          </w:tcPr>
          <w:p w14:paraId="6E49B5A1" w14:textId="77777777" w:rsidR="0078423D" w:rsidRPr="0078423D" w:rsidRDefault="0078423D" w:rsidP="0078423D">
            <w:pPr>
              <w:jc w:val="both"/>
              <w:rPr>
                <w:rFonts w:ascii="Times New Roman" w:hAnsi="Times New Roman"/>
                <w:b/>
                <w:u w:val="single"/>
                <w:lang w:bidi="en-GB"/>
              </w:rPr>
            </w:pPr>
            <w:r w:rsidRPr="0078423D">
              <w:rPr>
                <w:rFonts w:ascii="Times New Roman" w:hAnsi="Times New Roman"/>
                <w:b/>
                <w:u w:val="single"/>
                <w:lang w:bidi="en-GB"/>
              </w:rPr>
              <w:t>Update on 350th Anniversary Celebrations</w:t>
            </w:r>
          </w:p>
          <w:p w14:paraId="1CC9C346" w14:textId="77777777" w:rsidR="0078423D" w:rsidRPr="0078423D" w:rsidRDefault="0078423D" w:rsidP="0078423D">
            <w:pPr>
              <w:jc w:val="both"/>
              <w:rPr>
                <w:rFonts w:ascii="Times New Roman" w:hAnsi="Times New Roman"/>
                <w:bCs/>
                <w:lang w:bidi="en-GB"/>
              </w:rPr>
            </w:pPr>
          </w:p>
          <w:p w14:paraId="45E77598" w14:textId="77777777" w:rsidR="0078423D" w:rsidRDefault="0078423D" w:rsidP="0078423D">
            <w:pPr>
              <w:jc w:val="both"/>
              <w:rPr>
                <w:rFonts w:ascii="Times New Roman" w:hAnsi="Times New Roman"/>
                <w:bCs/>
                <w:lang w:bidi="en-GB"/>
              </w:rPr>
            </w:pPr>
            <w:r w:rsidRPr="0078423D">
              <w:rPr>
                <w:rFonts w:ascii="Times New Roman" w:hAnsi="Times New Roman"/>
                <w:bCs/>
                <w:lang w:bidi="en-GB"/>
              </w:rPr>
              <w:t>The Director of Horticulture and Learning reported that a 350th Anniversary Coordinator would be appointed in the New Year and would report to the new Director of Enterprise and Communications. Prof Tom Meagher would represent the Trustees in the 350th Planning Group. It was noted that Logan Botanic Garden would celebrate 50 years in 2019 and this would be included in the programme.</w:t>
            </w:r>
          </w:p>
          <w:p w14:paraId="6237E24B" w14:textId="63080652" w:rsidR="0078423D" w:rsidRPr="0078423D" w:rsidRDefault="0078423D" w:rsidP="0078423D">
            <w:pPr>
              <w:jc w:val="both"/>
              <w:rPr>
                <w:rFonts w:ascii="Times New Roman" w:hAnsi="Times New Roman"/>
                <w:bCs/>
                <w:lang w:bidi="en-GB"/>
              </w:rPr>
            </w:pPr>
          </w:p>
        </w:tc>
        <w:tc>
          <w:tcPr>
            <w:tcW w:w="1260" w:type="dxa"/>
            <w:shd w:val="clear" w:color="auto" w:fill="auto"/>
          </w:tcPr>
          <w:p w14:paraId="14F130CA" w14:textId="77777777" w:rsidR="0078423D" w:rsidRPr="00AF0C85" w:rsidRDefault="0078423D" w:rsidP="00924D80">
            <w:pPr>
              <w:jc w:val="both"/>
              <w:rPr>
                <w:rFonts w:ascii="Times New Roman" w:hAnsi="Times New Roman"/>
              </w:rPr>
            </w:pPr>
          </w:p>
        </w:tc>
      </w:tr>
      <w:tr w:rsidR="0078423D" w:rsidRPr="00AF0C85" w14:paraId="3D453398" w14:textId="77777777" w:rsidTr="00E23B50">
        <w:tc>
          <w:tcPr>
            <w:tcW w:w="696" w:type="dxa"/>
            <w:shd w:val="clear" w:color="auto" w:fill="auto"/>
          </w:tcPr>
          <w:p w14:paraId="4E398B42" w14:textId="28034621" w:rsidR="0078423D" w:rsidRPr="00AF0C85" w:rsidRDefault="008570E2" w:rsidP="00924D80">
            <w:pPr>
              <w:jc w:val="both"/>
              <w:rPr>
                <w:rFonts w:ascii="Times New Roman" w:hAnsi="Times New Roman"/>
                <w:b/>
              </w:rPr>
            </w:pPr>
            <w:r>
              <w:rPr>
                <w:rFonts w:ascii="Times New Roman" w:hAnsi="Times New Roman"/>
                <w:b/>
              </w:rPr>
              <w:t>14.0</w:t>
            </w:r>
          </w:p>
        </w:tc>
        <w:tc>
          <w:tcPr>
            <w:tcW w:w="7571" w:type="dxa"/>
            <w:shd w:val="clear" w:color="auto" w:fill="auto"/>
          </w:tcPr>
          <w:p w14:paraId="4499EF8F" w14:textId="77777777" w:rsidR="0078423D" w:rsidRPr="0078423D" w:rsidRDefault="0078423D" w:rsidP="0078423D">
            <w:pPr>
              <w:jc w:val="both"/>
              <w:rPr>
                <w:rFonts w:ascii="Times New Roman" w:hAnsi="Times New Roman"/>
                <w:b/>
                <w:u w:val="single"/>
                <w:lang w:bidi="en-GB"/>
              </w:rPr>
            </w:pPr>
            <w:r w:rsidRPr="0078423D">
              <w:rPr>
                <w:rFonts w:ascii="Times New Roman" w:hAnsi="Times New Roman"/>
                <w:b/>
                <w:u w:val="thick"/>
                <w:lang w:bidi="en-GB"/>
              </w:rPr>
              <w:t>Risk Register – Review of Red Risks</w:t>
            </w:r>
          </w:p>
          <w:p w14:paraId="60880A74" w14:textId="77777777" w:rsidR="0078423D" w:rsidRPr="0078423D" w:rsidRDefault="0078423D" w:rsidP="0078423D">
            <w:pPr>
              <w:jc w:val="both"/>
              <w:rPr>
                <w:rFonts w:ascii="Times New Roman" w:hAnsi="Times New Roman"/>
                <w:b/>
                <w:u w:val="single"/>
                <w:lang w:bidi="en-GB"/>
              </w:rPr>
            </w:pPr>
          </w:p>
          <w:p w14:paraId="015C5D8A" w14:textId="77777777" w:rsidR="0078423D" w:rsidRPr="0078423D" w:rsidRDefault="0078423D" w:rsidP="0078423D">
            <w:pPr>
              <w:jc w:val="both"/>
              <w:rPr>
                <w:rFonts w:ascii="Times New Roman" w:hAnsi="Times New Roman"/>
                <w:bCs/>
                <w:lang w:bidi="en-GB"/>
              </w:rPr>
            </w:pPr>
            <w:r w:rsidRPr="0078423D">
              <w:rPr>
                <w:rFonts w:ascii="Times New Roman" w:hAnsi="Times New Roman"/>
                <w:bCs/>
                <w:lang w:bidi="en-GB"/>
              </w:rPr>
              <w:t>Following discussions at the Board of Trustees Strategy Meeting on Wednesday 11 October the Risk Register had been published. Updates on mitigations for Red Risks were noted.</w:t>
            </w:r>
          </w:p>
          <w:p w14:paraId="10A0363A" w14:textId="190574BE" w:rsidR="0078423D" w:rsidRPr="0078423D" w:rsidRDefault="0078423D" w:rsidP="0078423D">
            <w:pPr>
              <w:jc w:val="both"/>
              <w:rPr>
                <w:rFonts w:ascii="Times New Roman" w:hAnsi="Times New Roman"/>
                <w:b/>
                <w:u w:val="single"/>
                <w:lang w:bidi="en-GB"/>
              </w:rPr>
            </w:pPr>
          </w:p>
        </w:tc>
        <w:tc>
          <w:tcPr>
            <w:tcW w:w="1260" w:type="dxa"/>
            <w:shd w:val="clear" w:color="auto" w:fill="auto"/>
          </w:tcPr>
          <w:p w14:paraId="6D4CFAFA" w14:textId="77777777" w:rsidR="0078423D" w:rsidRPr="00AF0C85" w:rsidRDefault="0078423D" w:rsidP="00924D80">
            <w:pPr>
              <w:jc w:val="both"/>
              <w:rPr>
                <w:rFonts w:ascii="Times New Roman" w:hAnsi="Times New Roman"/>
              </w:rPr>
            </w:pPr>
          </w:p>
        </w:tc>
      </w:tr>
      <w:tr w:rsidR="0078423D" w:rsidRPr="00AF0C85" w14:paraId="6C497587" w14:textId="77777777" w:rsidTr="00E23B50">
        <w:tc>
          <w:tcPr>
            <w:tcW w:w="696" w:type="dxa"/>
            <w:shd w:val="clear" w:color="auto" w:fill="auto"/>
          </w:tcPr>
          <w:p w14:paraId="42756EA5" w14:textId="77777777" w:rsidR="0078423D" w:rsidRPr="00AF0C85" w:rsidRDefault="0078423D" w:rsidP="00924D80">
            <w:pPr>
              <w:jc w:val="both"/>
              <w:rPr>
                <w:rFonts w:ascii="Times New Roman" w:hAnsi="Times New Roman"/>
                <w:b/>
              </w:rPr>
            </w:pPr>
          </w:p>
        </w:tc>
        <w:tc>
          <w:tcPr>
            <w:tcW w:w="7571" w:type="dxa"/>
            <w:shd w:val="clear" w:color="auto" w:fill="auto"/>
          </w:tcPr>
          <w:p w14:paraId="492F0506" w14:textId="77777777" w:rsidR="0078423D" w:rsidRDefault="0078423D" w:rsidP="0078423D">
            <w:pPr>
              <w:jc w:val="both"/>
              <w:rPr>
                <w:rFonts w:ascii="Times New Roman" w:hAnsi="Times New Roman"/>
                <w:b/>
                <w:u w:val="thick"/>
                <w:lang w:bidi="en-GB"/>
              </w:rPr>
            </w:pPr>
            <w:r w:rsidRPr="0078423D">
              <w:rPr>
                <w:rFonts w:ascii="Times New Roman" w:hAnsi="Times New Roman"/>
                <w:b/>
                <w:u w:val="thick"/>
                <w:lang w:bidi="en-GB"/>
              </w:rPr>
              <w:t>CLOSING ITEMS:</w:t>
            </w:r>
          </w:p>
          <w:p w14:paraId="2E2287FC" w14:textId="1D6F12C0" w:rsidR="0078423D" w:rsidRPr="0078423D" w:rsidRDefault="0078423D" w:rsidP="0078423D">
            <w:pPr>
              <w:jc w:val="both"/>
              <w:rPr>
                <w:rFonts w:ascii="Times New Roman" w:hAnsi="Times New Roman"/>
                <w:b/>
                <w:u w:val="thick"/>
                <w:lang w:bidi="en-GB"/>
              </w:rPr>
            </w:pPr>
          </w:p>
        </w:tc>
        <w:tc>
          <w:tcPr>
            <w:tcW w:w="1260" w:type="dxa"/>
            <w:shd w:val="clear" w:color="auto" w:fill="auto"/>
          </w:tcPr>
          <w:p w14:paraId="7DC7926E" w14:textId="77777777" w:rsidR="0078423D" w:rsidRPr="00AF0C85" w:rsidRDefault="0078423D" w:rsidP="00924D80">
            <w:pPr>
              <w:jc w:val="both"/>
              <w:rPr>
                <w:rFonts w:ascii="Times New Roman" w:hAnsi="Times New Roman"/>
              </w:rPr>
            </w:pPr>
          </w:p>
        </w:tc>
      </w:tr>
      <w:tr w:rsidR="0078423D" w:rsidRPr="00AF0C85" w14:paraId="4D428D51" w14:textId="77777777" w:rsidTr="00E23B50">
        <w:tc>
          <w:tcPr>
            <w:tcW w:w="696" w:type="dxa"/>
            <w:shd w:val="clear" w:color="auto" w:fill="auto"/>
          </w:tcPr>
          <w:p w14:paraId="28DD2106" w14:textId="77777777" w:rsidR="0078423D" w:rsidRDefault="008570E2" w:rsidP="00924D80">
            <w:pPr>
              <w:jc w:val="both"/>
              <w:rPr>
                <w:rFonts w:ascii="Times New Roman" w:hAnsi="Times New Roman"/>
                <w:b/>
              </w:rPr>
            </w:pPr>
            <w:r>
              <w:rPr>
                <w:rFonts w:ascii="Times New Roman" w:hAnsi="Times New Roman"/>
                <w:b/>
              </w:rPr>
              <w:t>15.0</w:t>
            </w:r>
          </w:p>
          <w:p w14:paraId="6F09C02D" w14:textId="77777777" w:rsidR="008570E2" w:rsidRDefault="008570E2" w:rsidP="00924D80">
            <w:pPr>
              <w:jc w:val="both"/>
              <w:rPr>
                <w:rFonts w:ascii="Times New Roman" w:hAnsi="Times New Roman"/>
                <w:b/>
              </w:rPr>
            </w:pPr>
          </w:p>
          <w:p w14:paraId="0FF9FFC9" w14:textId="77777777" w:rsidR="008570E2" w:rsidRDefault="008570E2" w:rsidP="00924D80">
            <w:pPr>
              <w:jc w:val="both"/>
              <w:rPr>
                <w:rFonts w:ascii="Times New Roman" w:hAnsi="Times New Roman"/>
                <w:bCs/>
              </w:rPr>
            </w:pPr>
            <w:r>
              <w:rPr>
                <w:rFonts w:ascii="Times New Roman" w:hAnsi="Times New Roman"/>
                <w:bCs/>
              </w:rPr>
              <w:t>15.1</w:t>
            </w:r>
          </w:p>
          <w:p w14:paraId="3544C9C4" w14:textId="77777777" w:rsidR="008570E2" w:rsidRDefault="008570E2" w:rsidP="00924D80">
            <w:pPr>
              <w:jc w:val="both"/>
              <w:rPr>
                <w:rFonts w:ascii="Times New Roman" w:hAnsi="Times New Roman"/>
                <w:bCs/>
              </w:rPr>
            </w:pPr>
          </w:p>
          <w:p w14:paraId="507FCAE3" w14:textId="77777777" w:rsidR="008570E2" w:rsidRDefault="008570E2" w:rsidP="00924D80">
            <w:pPr>
              <w:jc w:val="both"/>
              <w:rPr>
                <w:rFonts w:ascii="Times New Roman" w:hAnsi="Times New Roman"/>
                <w:bCs/>
              </w:rPr>
            </w:pPr>
          </w:p>
          <w:p w14:paraId="3391C637" w14:textId="77777777" w:rsidR="008570E2" w:rsidRDefault="008570E2" w:rsidP="00924D80">
            <w:pPr>
              <w:jc w:val="both"/>
              <w:rPr>
                <w:rFonts w:ascii="Times New Roman" w:hAnsi="Times New Roman"/>
                <w:bCs/>
              </w:rPr>
            </w:pPr>
          </w:p>
          <w:p w14:paraId="65924C9F" w14:textId="77777777" w:rsidR="008570E2" w:rsidRDefault="008570E2" w:rsidP="00924D80">
            <w:pPr>
              <w:jc w:val="both"/>
              <w:rPr>
                <w:rFonts w:ascii="Times New Roman" w:hAnsi="Times New Roman"/>
                <w:bCs/>
              </w:rPr>
            </w:pPr>
          </w:p>
          <w:p w14:paraId="6082DA94" w14:textId="77777777" w:rsidR="008570E2" w:rsidRDefault="008570E2" w:rsidP="00924D80">
            <w:pPr>
              <w:jc w:val="both"/>
              <w:rPr>
                <w:rFonts w:ascii="Times New Roman" w:hAnsi="Times New Roman"/>
                <w:bCs/>
              </w:rPr>
            </w:pPr>
          </w:p>
          <w:p w14:paraId="356DD4C1" w14:textId="77777777" w:rsidR="008570E2" w:rsidRDefault="008570E2" w:rsidP="00924D80">
            <w:pPr>
              <w:jc w:val="both"/>
              <w:rPr>
                <w:rFonts w:ascii="Times New Roman" w:hAnsi="Times New Roman"/>
                <w:bCs/>
              </w:rPr>
            </w:pPr>
          </w:p>
          <w:p w14:paraId="5D5677E7" w14:textId="753E7F80" w:rsidR="008570E2" w:rsidRPr="008570E2" w:rsidRDefault="008570E2" w:rsidP="00924D80">
            <w:pPr>
              <w:jc w:val="both"/>
              <w:rPr>
                <w:rFonts w:ascii="Times New Roman" w:hAnsi="Times New Roman"/>
                <w:bCs/>
              </w:rPr>
            </w:pPr>
            <w:r>
              <w:rPr>
                <w:rFonts w:ascii="Times New Roman" w:hAnsi="Times New Roman"/>
                <w:bCs/>
              </w:rPr>
              <w:lastRenderedPageBreak/>
              <w:t>15.2</w:t>
            </w:r>
          </w:p>
        </w:tc>
        <w:tc>
          <w:tcPr>
            <w:tcW w:w="7571" w:type="dxa"/>
            <w:shd w:val="clear" w:color="auto" w:fill="auto"/>
          </w:tcPr>
          <w:p w14:paraId="757FB77C" w14:textId="77777777" w:rsidR="0078423D" w:rsidRPr="0078423D" w:rsidRDefault="0078423D" w:rsidP="0078423D">
            <w:pPr>
              <w:jc w:val="both"/>
              <w:rPr>
                <w:rFonts w:ascii="Times New Roman" w:hAnsi="Times New Roman"/>
                <w:b/>
                <w:u w:val="single"/>
                <w:lang w:bidi="en-GB"/>
              </w:rPr>
            </w:pPr>
            <w:r w:rsidRPr="0078423D">
              <w:rPr>
                <w:rFonts w:ascii="Times New Roman" w:hAnsi="Times New Roman"/>
                <w:b/>
                <w:u w:val="single"/>
                <w:lang w:bidi="en-GB"/>
              </w:rPr>
              <w:lastRenderedPageBreak/>
              <w:t>Any Other Business</w:t>
            </w:r>
          </w:p>
          <w:p w14:paraId="3FAEF760" w14:textId="77777777" w:rsidR="0078423D" w:rsidRPr="0078423D" w:rsidRDefault="0078423D" w:rsidP="0078423D">
            <w:pPr>
              <w:jc w:val="both"/>
              <w:rPr>
                <w:rFonts w:ascii="Times New Roman" w:hAnsi="Times New Roman"/>
                <w:b/>
                <w:u w:val="single"/>
                <w:lang w:bidi="en-GB"/>
              </w:rPr>
            </w:pPr>
          </w:p>
          <w:p w14:paraId="3654E3EF" w14:textId="77777777" w:rsidR="0078423D" w:rsidRPr="0078423D" w:rsidRDefault="0078423D" w:rsidP="0078423D">
            <w:pPr>
              <w:jc w:val="both"/>
              <w:rPr>
                <w:rFonts w:ascii="Times New Roman" w:hAnsi="Times New Roman"/>
                <w:bCs/>
                <w:u w:val="single"/>
                <w:lang w:bidi="en-GB"/>
              </w:rPr>
            </w:pPr>
            <w:r w:rsidRPr="0078423D">
              <w:rPr>
                <w:rFonts w:ascii="Times New Roman" w:hAnsi="Times New Roman"/>
                <w:bCs/>
                <w:u w:val="single"/>
                <w:lang w:bidi="en-GB"/>
              </w:rPr>
              <w:t>Honour</w:t>
            </w:r>
          </w:p>
          <w:p w14:paraId="71B91B4B" w14:textId="77777777" w:rsidR="0078423D" w:rsidRPr="0078423D" w:rsidRDefault="0078423D" w:rsidP="0078423D">
            <w:pPr>
              <w:jc w:val="both"/>
              <w:rPr>
                <w:rFonts w:ascii="Times New Roman" w:hAnsi="Times New Roman"/>
                <w:bCs/>
                <w:lang w:bidi="en-GB"/>
              </w:rPr>
            </w:pPr>
          </w:p>
          <w:p w14:paraId="53C6CFD7" w14:textId="2DD5D724" w:rsidR="0078423D" w:rsidRDefault="0078423D" w:rsidP="0078423D">
            <w:pPr>
              <w:jc w:val="both"/>
              <w:rPr>
                <w:rFonts w:ascii="Times New Roman" w:hAnsi="Times New Roman"/>
                <w:bCs/>
                <w:lang w:bidi="en-GB"/>
              </w:rPr>
            </w:pPr>
            <w:r w:rsidRPr="0078423D">
              <w:rPr>
                <w:rFonts w:ascii="Times New Roman" w:hAnsi="Times New Roman"/>
                <w:bCs/>
                <w:lang w:bidi="en-GB"/>
              </w:rPr>
              <w:t>The Chairman, on behalf of the Board of Trustees, congratulated Mrs Patricia Henton who had received her MBE for services to the Environment and Professional Education.</w:t>
            </w:r>
          </w:p>
          <w:p w14:paraId="0122335C" w14:textId="77777777" w:rsidR="008570E2" w:rsidRDefault="008570E2" w:rsidP="0078423D">
            <w:pPr>
              <w:jc w:val="both"/>
              <w:rPr>
                <w:rFonts w:ascii="Times New Roman" w:hAnsi="Times New Roman"/>
                <w:bCs/>
                <w:lang w:bidi="en-GB"/>
              </w:rPr>
            </w:pPr>
          </w:p>
          <w:p w14:paraId="2894BA03" w14:textId="77777777" w:rsidR="0078423D" w:rsidRDefault="0078423D" w:rsidP="0078423D">
            <w:pPr>
              <w:jc w:val="both"/>
              <w:rPr>
                <w:rFonts w:ascii="Times New Roman" w:hAnsi="Times New Roman"/>
                <w:bCs/>
                <w:lang w:bidi="en-GB"/>
              </w:rPr>
            </w:pPr>
          </w:p>
          <w:p w14:paraId="7B8ED416" w14:textId="77777777" w:rsidR="0078423D" w:rsidRPr="0078423D" w:rsidRDefault="0078423D" w:rsidP="0078423D">
            <w:pPr>
              <w:jc w:val="both"/>
              <w:rPr>
                <w:rFonts w:ascii="Times New Roman" w:hAnsi="Times New Roman"/>
                <w:bCs/>
                <w:lang w:bidi="en-GB"/>
              </w:rPr>
            </w:pPr>
            <w:r w:rsidRPr="0078423D">
              <w:rPr>
                <w:rFonts w:ascii="Times New Roman" w:hAnsi="Times New Roman"/>
                <w:bCs/>
                <w:u w:val="single"/>
                <w:lang w:bidi="en-GB"/>
              </w:rPr>
              <w:lastRenderedPageBreak/>
              <w:t>Director of Enterprise</w:t>
            </w:r>
          </w:p>
          <w:p w14:paraId="316B5943" w14:textId="77777777" w:rsidR="0078423D" w:rsidRPr="0078423D" w:rsidRDefault="0078423D" w:rsidP="0078423D">
            <w:pPr>
              <w:jc w:val="both"/>
              <w:rPr>
                <w:rFonts w:ascii="Times New Roman" w:hAnsi="Times New Roman"/>
                <w:b/>
                <w:bCs/>
                <w:lang w:bidi="en-GB"/>
              </w:rPr>
            </w:pPr>
          </w:p>
          <w:p w14:paraId="77DB10EE" w14:textId="77777777" w:rsidR="0078423D" w:rsidRDefault="0078423D" w:rsidP="0078423D">
            <w:pPr>
              <w:jc w:val="both"/>
              <w:rPr>
                <w:rFonts w:ascii="Times New Roman" w:hAnsi="Times New Roman"/>
                <w:bCs/>
                <w:lang w:bidi="en-GB"/>
              </w:rPr>
            </w:pPr>
            <w:r w:rsidRPr="0078423D">
              <w:rPr>
                <w:rFonts w:ascii="Times New Roman" w:hAnsi="Times New Roman"/>
                <w:bCs/>
                <w:lang w:bidi="en-GB"/>
              </w:rPr>
              <w:t>The Director of Enterprise would leave the RBGE on Friday 22 December 2017 following nine years of service. The Chairman, on behalf of the Board of Trustees, thanked her for all her commitment and contribution to the success of RBGE and wished her well for her new role at the Adelaide Botanic Gardens.</w:t>
            </w:r>
          </w:p>
          <w:p w14:paraId="5942CF74" w14:textId="29D552ED" w:rsidR="0078423D" w:rsidRPr="0078423D" w:rsidRDefault="0078423D" w:rsidP="0078423D">
            <w:pPr>
              <w:jc w:val="both"/>
              <w:rPr>
                <w:rFonts w:ascii="Times New Roman" w:hAnsi="Times New Roman"/>
                <w:bCs/>
                <w:lang w:bidi="en-GB"/>
              </w:rPr>
            </w:pPr>
          </w:p>
        </w:tc>
        <w:tc>
          <w:tcPr>
            <w:tcW w:w="1260" w:type="dxa"/>
            <w:shd w:val="clear" w:color="auto" w:fill="auto"/>
          </w:tcPr>
          <w:p w14:paraId="731D7C9D" w14:textId="77777777" w:rsidR="0078423D" w:rsidRPr="00AF0C85" w:rsidRDefault="0078423D" w:rsidP="00924D80">
            <w:pPr>
              <w:jc w:val="both"/>
              <w:rPr>
                <w:rFonts w:ascii="Times New Roman" w:hAnsi="Times New Roman"/>
              </w:rPr>
            </w:pPr>
          </w:p>
        </w:tc>
      </w:tr>
      <w:tr w:rsidR="0078423D" w:rsidRPr="00AF0C85" w14:paraId="03700804" w14:textId="77777777" w:rsidTr="00E23B50">
        <w:tc>
          <w:tcPr>
            <w:tcW w:w="696" w:type="dxa"/>
            <w:shd w:val="clear" w:color="auto" w:fill="auto"/>
          </w:tcPr>
          <w:p w14:paraId="18B59D66" w14:textId="562BF1B6" w:rsidR="0078423D" w:rsidRPr="00AF0C85" w:rsidRDefault="008570E2" w:rsidP="00924D80">
            <w:pPr>
              <w:jc w:val="both"/>
              <w:rPr>
                <w:rFonts w:ascii="Times New Roman" w:hAnsi="Times New Roman"/>
                <w:b/>
              </w:rPr>
            </w:pPr>
            <w:r>
              <w:rPr>
                <w:rFonts w:ascii="Times New Roman" w:hAnsi="Times New Roman"/>
                <w:b/>
              </w:rPr>
              <w:t>16.0</w:t>
            </w:r>
          </w:p>
        </w:tc>
        <w:tc>
          <w:tcPr>
            <w:tcW w:w="7571" w:type="dxa"/>
            <w:shd w:val="clear" w:color="auto" w:fill="auto"/>
          </w:tcPr>
          <w:p w14:paraId="0EDE0BB9" w14:textId="77777777" w:rsidR="0078423D" w:rsidRPr="0078423D" w:rsidRDefault="0078423D" w:rsidP="0078423D">
            <w:pPr>
              <w:jc w:val="both"/>
              <w:rPr>
                <w:rFonts w:ascii="Times New Roman" w:hAnsi="Times New Roman"/>
                <w:b/>
                <w:u w:val="single"/>
                <w:lang w:bidi="en-GB"/>
              </w:rPr>
            </w:pPr>
            <w:r w:rsidRPr="0078423D">
              <w:rPr>
                <w:rFonts w:ascii="Times New Roman" w:hAnsi="Times New Roman"/>
                <w:b/>
                <w:u w:val="thick"/>
                <w:lang w:bidi="en-GB"/>
              </w:rPr>
              <w:t>Arrangements for the Next Meeting</w:t>
            </w:r>
          </w:p>
          <w:p w14:paraId="77747A84" w14:textId="77777777" w:rsidR="0078423D" w:rsidRPr="0078423D" w:rsidRDefault="0078423D" w:rsidP="0078423D">
            <w:pPr>
              <w:jc w:val="both"/>
              <w:rPr>
                <w:rFonts w:ascii="Times New Roman" w:hAnsi="Times New Roman"/>
                <w:b/>
                <w:u w:val="single"/>
                <w:lang w:bidi="en-GB"/>
              </w:rPr>
            </w:pPr>
          </w:p>
          <w:p w14:paraId="38397838" w14:textId="77777777" w:rsidR="0078423D" w:rsidRDefault="0078423D" w:rsidP="0078423D">
            <w:pPr>
              <w:jc w:val="both"/>
              <w:rPr>
                <w:rFonts w:ascii="Times New Roman" w:hAnsi="Times New Roman"/>
                <w:bCs/>
                <w:lang w:bidi="en-GB"/>
              </w:rPr>
            </w:pPr>
            <w:r w:rsidRPr="0078423D">
              <w:rPr>
                <w:rFonts w:ascii="Times New Roman" w:hAnsi="Times New Roman"/>
                <w:bCs/>
                <w:lang w:bidi="en-GB"/>
              </w:rPr>
              <w:t>The next meeting would be held on Wednesday 28 February 2017 in the David Douglas Room, John Hope Gateway, Arboretum Place, Edinburgh EH3 5NZ.</w:t>
            </w:r>
          </w:p>
          <w:p w14:paraId="0A6401DD" w14:textId="38ABF742" w:rsidR="0078423D" w:rsidRPr="0078423D" w:rsidRDefault="0078423D" w:rsidP="0078423D">
            <w:pPr>
              <w:jc w:val="both"/>
              <w:rPr>
                <w:rFonts w:ascii="Times New Roman" w:hAnsi="Times New Roman"/>
                <w:bCs/>
                <w:lang w:bidi="en-GB"/>
              </w:rPr>
            </w:pPr>
          </w:p>
        </w:tc>
        <w:tc>
          <w:tcPr>
            <w:tcW w:w="1260" w:type="dxa"/>
            <w:shd w:val="clear" w:color="auto" w:fill="auto"/>
          </w:tcPr>
          <w:p w14:paraId="39A82A6A" w14:textId="77777777" w:rsidR="0078423D" w:rsidRPr="00AF0C85" w:rsidRDefault="0078423D" w:rsidP="00924D80">
            <w:pPr>
              <w:jc w:val="both"/>
              <w:rPr>
                <w:rFonts w:ascii="Times New Roman" w:hAnsi="Times New Roman"/>
              </w:rPr>
            </w:pPr>
          </w:p>
        </w:tc>
      </w:tr>
    </w:tbl>
    <w:p w14:paraId="1FCA5F7D" w14:textId="77777777" w:rsidR="00363661" w:rsidRDefault="00363661" w:rsidP="00363661">
      <w:pPr>
        <w:jc w:val="both"/>
      </w:pPr>
    </w:p>
    <w:p w14:paraId="31BDF0EA" w14:textId="77777777" w:rsidR="00363661" w:rsidRDefault="00363661" w:rsidP="00363661">
      <w:pPr>
        <w:jc w:val="both"/>
      </w:pPr>
    </w:p>
    <w:p w14:paraId="5ED004D1" w14:textId="77777777" w:rsidR="00363661" w:rsidRDefault="00363661" w:rsidP="00363661">
      <w:pPr>
        <w:jc w:val="both"/>
      </w:pPr>
    </w:p>
    <w:p w14:paraId="6D55AE86" w14:textId="77777777" w:rsidR="00363661" w:rsidRDefault="00363661" w:rsidP="00363661">
      <w:pPr>
        <w:jc w:val="both"/>
      </w:pPr>
    </w:p>
    <w:p w14:paraId="0B153A67" w14:textId="77777777" w:rsidR="00363661" w:rsidRDefault="00363661" w:rsidP="00C2583C">
      <w:pPr>
        <w:ind w:left="180"/>
        <w:jc w:val="both"/>
        <w:rPr>
          <w:rFonts w:ascii="Times New Roman" w:hAnsi="Times New Roman"/>
          <w:b/>
        </w:rPr>
      </w:pPr>
      <w:r>
        <w:rPr>
          <w:rFonts w:ascii="Times New Roman" w:hAnsi="Times New Roman"/>
          <w:b/>
        </w:rPr>
        <w:t>Jennifer Martin</w:t>
      </w:r>
    </w:p>
    <w:p w14:paraId="486E2E4D" w14:textId="77777777" w:rsidR="00363661" w:rsidRDefault="00363661" w:rsidP="00C2583C">
      <w:pPr>
        <w:ind w:left="180"/>
        <w:jc w:val="both"/>
        <w:rPr>
          <w:rFonts w:ascii="Times New Roman" w:hAnsi="Times New Roman"/>
        </w:rPr>
      </w:pPr>
      <w:r>
        <w:rPr>
          <w:rFonts w:ascii="Times New Roman" w:hAnsi="Times New Roman"/>
        </w:rPr>
        <w:t>PA to the Regius Keeper</w:t>
      </w:r>
    </w:p>
    <w:p w14:paraId="190FBF4D" w14:textId="37A95132" w:rsidR="00363661" w:rsidRDefault="0078423D" w:rsidP="0078423D">
      <w:pPr>
        <w:ind w:firstLine="180"/>
        <w:jc w:val="both"/>
      </w:pPr>
      <w:r>
        <w:rPr>
          <w:rFonts w:ascii="Times New Roman" w:hAnsi="Times New Roman"/>
        </w:rPr>
        <w:t>14 December 2017</w:t>
      </w:r>
    </w:p>
    <w:sectPr w:rsidR="00363661" w:rsidSect="00E23B50">
      <w:footerReference w:type="default" r:id="rId7"/>
      <w:pgSz w:w="11906" w:h="16838"/>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1636E" w14:textId="77777777" w:rsidR="002775B9" w:rsidRDefault="002775B9">
      <w:r>
        <w:separator/>
      </w:r>
    </w:p>
  </w:endnote>
  <w:endnote w:type="continuationSeparator" w:id="0">
    <w:p w14:paraId="36229D5A" w14:textId="77777777" w:rsidR="002775B9" w:rsidRDefault="0027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E677F" w14:textId="77777777" w:rsidR="00363661" w:rsidRPr="00924D80" w:rsidRDefault="00363661" w:rsidP="00363661">
    <w:pPr>
      <w:pStyle w:val="Footer"/>
      <w:jc w:val="center"/>
      <w:rPr>
        <w:rFonts w:ascii="Times New Roman" w:hAnsi="Times New Roman"/>
        <w:i/>
        <w:sz w:val="20"/>
      </w:rPr>
    </w:pPr>
    <w:r w:rsidRPr="00924D80">
      <w:rPr>
        <w:rFonts w:ascii="Times New Roman" w:hAnsi="Times New Roman"/>
        <w:i/>
        <w:sz w:val="20"/>
      </w:rPr>
      <w:t xml:space="preserve">Page </w:t>
    </w:r>
    <w:r w:rsidRPr="00924D80">
      <w:rPr>
        <w:rFonts w:ascii="Times New Roman" w:hAnsi="Times New Roman"/>
        <w:i/>
        <w:sz w:val="20"/>
      </w:rPr>
      <w:fldChar w:fldCharType="begin"/>
    </w:r>
    <w:r w:rsidRPr="00924D80">
      <w:rPr>
        <w:rFonts w:ascii="Times New Roman" w:hAnsi="Times New Roman"/>
        <w:i/>
        <w:sz w:val="20"/>
      </w:rPr>
      <w:instrText xml:space="preserve"> PAGE </w:instrText>
    </w:r>
    <w:r w:rsidRPr="00924D80">
      <w:rPr>
        <w:rFonts w:ascii="Times New Roman" w:hAnsi="Times New Roman"/>
        <w:i/>
        <w:sz w:val="20"/>
      </w:rPr>
      <w:fldChar w:fldCharType="separate"/>
    </w:r>
    <w:r w:rsidR="00924D80">
      <w:rPr>
        <w:rFonts w:ascii="Times New Roman" w:hAnsi="Times New Roman"/>
        <w:i/>
        <w:noProof/>
        <w:sz w:val="20"/>
      </w:rPr>
      <w:t>1</w:t>
    </w:r>
    <w:r w:rsidRPr="00924D80">
      <w:rPr>
        <w:rFonts w:ascii="Times New Roman" w:hAnsi="Times New Roman"/>
        <w:i/>
        <w:sz w:val="20"/>
      </w:rPr>
      <w:fldChar w:fldCharType="end"/>
    </w:r>
    <w:r w:rsidRPr="00924D80">
      <w:rPr>
        <w:rFonts w:ascii="Times New Roman" w:hAnsi="Times New Roman"/>
        <w:i/>
        <w:sz w:val="20"/>
      </w:rPr>
      <w:t xml:space="preserve"> of </w:t>
    </w:r>
    <w:r w:rsidRPr="00924D80">
      <w:rPr>
        <w:rFonts w:ascii="Times New Roman" w:hAnsi="Times New Roman"/>
        <w:i/>
        <w:sz w:val="20"/>
      </w:rPr>
      <w:fldChar w:fldCharType="begin"/>
    </w:r>
    <w:r w:rsidRPr="00924D80">
      <w:rPr>
        <w:rFonts w:ascii="Times New Roman" w:hAnsi="Times New Roman"/>
        <w:i/>
        <w:sz w:val="20"/>
      </w:rPr>
      <w:instrText xml:space="preserve"> NUMPAGES </w:instrText>
    </w:r>
    <w:r w:rsidRPr="00924D80">
      <w:rPr>
        <w:rFonts w:ascii="Times New Roman" w:hAnsi="Times New Roman"/>
        <w:i/>
        <w:sz w:val="20"/>
      </w:rPr>
      <w:fldChar w:fldCharType="separate"/>
    </w:r>
    <w:r w:rsidR="00924D80">
      <w:rPr>
        <w:rFonts w:ascii="Times New Roman" w:hAnsi="Times New Roman"/>
        <w:i/>
        <w:noProof/>
        <w:sz w:val="20"/>
      </w:rPr>
      <w:t>1</w:t>
    </w:r>
    <w:r w:rsidRPr="00924D80">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1466A" w14:textId="77777777" w:rsidR="002775B9" w:rsidRDefault="002775B9">
      <w:r>
        <w:separator/>
      </w:r>
    </w:p>
  </w:footnote>
  <w:footnote w:type="continuationSeparator" w:id="0">
    <w:p w14:paraId="45E08B1C" w14:textId="77777777" w:rsidR="002775B9" w:rsidRDefault="00277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243BB"/>
    <w:multiLevelType w:val="hybridMultilevel"/>
    <w:tmpl w:val="397A84E4"/>
    <w:lvl w:ilvl="0" w:tplc="860AC016">
      <w:numFmt w:val="bullet"/>
      <w:lvlText w:val=""/>
      <w:lvlJc w:val="left"/>
      <w:pPr>
        <w:ind w:left="958" w:hanging="360"/>
      </w:pPr>
      <w:rPr>
        <w:rFonts w:ascii="Wingdings" w:eastAsia="Wingdings" w:hAnsi="Wingdings" w:cs="Wingdings" w:hint="default"/>
        <w:w w:val="100"/>
        <w:sz w:val="24"/>
        <w:szCs w:val="24"/>
        <w:lang w:val="en-GB" w:eastAsia="en-GB" w:bidi="en-GB"/>
      </w:rPr>
    </w:lvl>
    <w:lvl w:ilvl="1" w:tplc="AFB2D814">
      <w:numFmt w:val="bullet"/>
      <w:lvlText w:val="•"/>
      <w:lvlJc w:val="left"/>
      <w:pPr>
        <w:ind w:left="1639" w:hanging="360"/>
      </w:pPr>
      <w:rPr>
        <w:rFonts w:hint="default"/>
        <w:lang w:val="en-GB" w:eastAsia="en-GB" w:bidi="en-GB"/>
      </w:rPr>
    </w:lvl>
    <w:lvl w:ilvl="2" w:tplc="2CF05E74">
      <w:numFmt w:val="bullet"/>
      <w:lvlText w:val="•"/>
      <w:lvlJc w:val="left"/>
      <w:pPr>
        <w:ind w:left="2319" w:hanging="360"/>
      </w:pPr>
      <w:rPr>
        <w:rFonts w:hint="default"/>
        <w:lang w:val="en-GB" w:eastAsia="en-GB" w:bidi="en-GB"/>
      </w:rPr>
    </w:lvl>
    <w:lvl w:ilvl="3" w:tplc="EF4E3506">
      <w:numFmt w:val="bullet"/>
      <w:lvlText w:val="•"/>
      <w:lvlJc w:val="left"/>
      <w:pPr>
        <w:ind w:left="2999" w:hanging="360"/>
      </w:pPr>
      <w:rPr>
        <w:rFonts w:hint="default"/>
        <w:lang w:val="en-GB" w:eastAsia="en-GB" w:bidi="en-GB"/>
      </w:rPr>
    </w:lvl>
    <w:lvl w:ilvl="4" w:tplc="938607EE">
      <w:numFmt w:val="bullet"/>
      <w:lvlText w:val="•"/>
      <w:lvlJc w:val="left"/>
      <w:pPr>
        <w:ind w:left="3678" w:hanging="360"/>
      </w:pPr>
      <w:rPr>
        <w:rFonts w:hint="default"/>
        <w:lang w:val="en-GB" w:eastAsia="en-GB" w:bidi="en-GB"/>
      </w:rPr>
    </w:lvl>
    <w:lvl w:ilvl="5" w:tplc="ABF4319C">
      <w:numFmt w:val="bullet"/>
      <w:lvlText w:val="•"/>
      <w:lvlJc w:val="left"/>
      <w:pPr>
        <w:ind w:left="4358" w:hanging="360"/>
      </w:pPr>
      <w:rPr>
        <w:rFonts w:hint="default"/>
        <w:lang w:val="en-GB" w:eastAsia="en-GB" w:bidi="en-GB"/>
      </w:rPr>
    </w:lvl>
    <w:lvl w:ilvl="6" w:tplc="9D846AA8">
      <w:numFmt w:val="bullet"/>
      <w:lvlText w:val="•"/>
      <w:lvlJc w:val="left"/>
      <w:pPr>
        <w:ind w:left="5038" w:hanging="360"/>
      </w:pPr>
      <w:rPr>
        <w:rFonts w:hint="default"/>
        <w:lang w:val="en-GB" w:eastAsia="en-GB" w:bidi="en-GB"/>
      </w:rPr>
    </w:lvl>
    <w:lvl w:ilvl="7" w:tplc="21CE314A">
      <w:numFmt w:val="bullet"/>
      <w:lvlText w:val="•"/>
      <w:lvlJc w:val="left"/>
      <w:pPr>
        <w:ind w:left="5717" w:hanging="360"/>
      </w:pPr>
      <w:rPr>
        <w:rFonts w:hint="default"/>
        <w:lang w:val="en-GB" w:eastAsia="en-GB" w:bidi="en-GB"/>
      </w:rPr>
    </w:lvl>
    <w:lvl w:ilvl="8" w:tplc="5980D780">
      <w:numFmt w:val="bullet"/>
      <w:lvlText w:val="•"/>
      <w:lvlJc w:val="left"/>
      <w:pPr>
        <w:ind w:left="6397"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3D"/>
    <w:rsid w:val="002775B9"/>
    <w:rsid w:val="00363661"/>
    <w:rsid w:val="003A1EFF"/>
    <w:rsid w:val="003C7768"/>
    <w:rsid w:val="004701EE"/>
    <w:rsid w:val="005C07A5"/>
    <w:rsid w:val="00761C9E"/>
    <w:rsid w:val="0078423D"/>
    <w:rsid w:val="008570E2"/>
    <w:rsid w:val="008D5266"/>
    <w:rsid w:val="00924D80"/>
    <w:rsid w:val="009A7EFF"/>
    <w:rsid w:val="009D3977"/>
    <w:rsid w:val="00AF0C85"/>
    <w:rsid w:val="00C2583C"/>
    <w:rsid w:val="00C66668"/>
    <w:rsid w:val="00D47EDC"/>
    <w:rsid w:val="00E0353F"/>
    <w:rsid w:val="00E23B50"/>
    <w:rsid w:val="00F25D92"/>
    <w:rsid w:val="00F55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94863"/>
  <w15:chartTrackingRefBased/>
  <w15:docId w15:val="{125E5DB6-F132-41EF-82D7-7637CB4F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661"/>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3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63661"/>
    <w:pPr>
      <w:tabs>
        <w:tab w:val="center" w:pos="4153"/>
        <w:tab w:val="right" w:pos="8306"/>
      </w:tabs>
    </w:pPr>
  </w:style>
  <w:style w:type="paragraph" w:styleId="Footer">
    <w:name w:val="footer"/>
    <w:basedOn w:val="Normal"/>
    <w:rsid w:val="00363661"/>
    <w:pPr>
      <w:tabs>
        <w:tab w:val="center" w:pos="4153"/>
        <w:tab w:val="right" w:pos="8306"/>
      </w:tabs>
    </w:pPr>
  </w:style>
  <w:style w:type="paragraph" w:customStyle="1" w:styleId="TableParagraph">
    <w:name w:val="Table Paragraph"/>
    <w:basedOn w:val="Normal"/>
    <w:uiPriority w:val="1"/>
    <w:qFormat/>
    <w:rsid w:val="0078423D"/>
    <w:pPr>
      <w:widowControl w:val="0"/>
      <w:autoSpaceDE w:val="0"/>
      <w:autoSpaceDN w:val="0"/>
    </w:pPr>
    <w:rPr>
      <w:rFonts w:ascii="Times New Roman" w:hAnsi="Times New Roman"/>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rtin\Documents\Custom%20Office%20Templates\Minutes%20of%20Meeting%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Minutes of Meeting (2019).dotx</Template>
  <TotalTime>13</TotalTime>
  <Pages>6</Pages>
  <Words>1530</Words>
  <Characters>8724</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Minutes of Title of Meeting</vt:lpstr>
    </vt:vector>
  </TitlesOfParts>
  <Company>Royal Botanic Garden Edinburgh</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Title of Meeting</dc:title>
  <dc:subject/>
  <dc:creator>Jennifer Martin</dc:creator>
  <cp:keywords/>
  <dc:description/>
  <cp:lastModifiedBy>Jennifer Martin</cp:lastModifiedBy>
  <cp:revision>2</cp:revision>
  <cp:lastPrinted>1900-01-01T00:00:00Z</cp:lastPrinted>
  <dcterms:created xsi:type="dcterms:W3CDTF">2020-11-13T11:25:00Z</dcterms:created>
  <dcterms:modified xsi:type="dcterms:W3CDTF">2020-11-13T11:40:00Z</dcterms:modified>
</cp:coreProperties>
</file>