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2E87" w14:textId="778DC009" w:rsidR="007372C6" w:rsidRDefault="00756629" w:rsidP="00756629">
      <w:pPr>
        <w:jc w:val="left"/>
      </w:pPr>
      <w:r>
        <w:rPr>
          <w:noProof/>
        </w:rPr>
        <w:drawing>
          <wp:anchor distT="0" distB="0" distL="114300" distR="114300" simplePos="0" relativeHeight="251658240" behindDoc="0" locked="0" layoutInCell="1" allowOverlap="1" wp14:anchorId="7E0DB2DA" wp14:editId="13868FDA">
            <wp:simplePos x="0" y="0"/>
            <wp:positionH relativeFrom="column">
              <wp:posOffset>-433011</wp:posOffset>
            </wp:positionH>
            <wp:positionV relativeFrom="paragraph">
              <wp:posOffset>-613764</wp:posOffset>
            </wp:positionV>
            <wp:extent cx="7212184" cy="10249786"/>
            <wp:effectExtent l="0" t="0" r="825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2008" cy="102637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RBGE Certificate in Herbology Handbook 2023-24</w:t>
      </w:r>
    </w:p>
    <w:p w14:paraId="0FE4B7C7" w14:textId="4E9CFC74" w:rsidR="007372C6" w:rsidRPr="006A1DC6" w:rsidRDefault="007372C6" w:rsidP="009E2404">
      <w:pPr>
        <w:pStyle w:val="Heading1"/>
      </w:pPr>
      <w:r>
        <w:br w:type="page"/>
      </w:r>
      <w:bookmarkStart w:id="0" w:name="_Toc86689238"/>
      <w:bookmarkStart w:id="1" w:name="_Toc108001314"/>
      <w:r w:rsidRPr="006A1DC6">
        <w:lastRenderedPageBreak/>
        <w:t>Introduction</w:t>
      </w:r>
      <w:bookmarkEnd w:id="0"/>
      <w:bookmarkEnd w:id="1"/>
      <w:r w:rsidRPr="006A1DC6">
        <w:t xml:space="preserve"> </w:t>
      </w:r>
    </w:p>
    <w:p w14:paraId="546B12C0" w14:textId="77777777" w:rsidR="007372C6" w:rsidRPr="006A1DC6" w:rsidRDefault="007372C6" w:rsidP="007372C6">
      <w:pPr>
        <w:rPr>
          <w:rFonts w:cs="Arial"/>
        </w:rPr>
      </w:pPr>
    </w:p>
    <w:p w14:paraId="2ABB3834" w14:textId="7BB68418" w:rsidR="007372C6" w:rsidRPr="006A1DC6" w:rsidRDefault="007372C6" w:rsidP="00006BAB">
      <w:r w:rsidRPr="006A1DC6">
        <w:t>The RBGE Certificate in Herbology is a great way to learn about medicina</w:t>
      </w:r>
      <w:r>
        <w:t>l plants – how to find, recognis</w:t>
      </w:r>
      <w:r w:rsidRPr="006A1DC6">
        <w:t xml:space="preserve">e and use them. The focused content of this ten </w:t>
      </w:r>
      <w:r w:rsidR="000662F0">
        <w:t>day</w:t>
      </w:r>
      <w:r w:rsidRPr="006A1DC6">
        <w:t xml:space="preserve"> programme takes you on a journey through some of the more intriguing moments to be found within the history of </w:t>
      </w:r>
      <w:r w:rsidR="00F81C22">
        <w:t>W</w:t>
      </w:r>
      <w:r w:rsidRPr="006A1DC6">
        <w:t xml:space="preserve">estern </w:t>
      </w:r>
      <w:r w:rsidR="00F81C22">
        <w:t>H</w:t>
      </w:r>
      <w:r w:rsidRPr="006A1DC6">
        <w:t xml:space="preserve">erbal </w:t>
      </w:r>
      <w:r w:rsidR="00F81C22">
        <w:t>M</w:t>
      </w:r>
      <w:r w:rsidRPr="006A1DC6">
        <w:t>edicine, and these are used as inspiration for further study and research, combined with a complementary physic garden visit, wild herb gathering and the exploration of a m</w:t>
      </w:r>
      <w:r>
        <w:t xml:space="preserve">yriad </w:t>
      </w:r>
      <w:r w:rsidRPr="006A1DC6">
        <w:t xml:space="preserve">of different herbal habitats. </w:t>
      </w:r>
    </w:p>
    <w:p w14:paraId="6B67DE4E" w14:textId="77777777" w:rsidR="007372C6" w:rsidRPr="006A1DC6" w:rsidRDefault="007372C6" w:rsidP="00006BAB"/>
    <w:p w14:paraId="0AC8581E" w14:textId="4403773B" w:rsidR="007372C6" w:rsidRPr="00657F51" w:rsidRDefault="007372C6" w:rsidP="00006BAB">
      <w:r w:rsidRPr="00657F51">
        <w:t xml:space="preserve">This is the perfect way to begin to develop your </w:t>
      </w:r>
      <w:r w:rsidR="000662F0">
        <w:t>M</w:t>
      </w:r>
      <w:r w:rsidRPr="00657F51">
        <w:t xml:space="preserve">ateria </w:t>
      </w:r>
      <w:r w:rsidR="00F81C22">
        <w:t>M</w:t>
      </w:r>
      <w:r w:rsidRPr="00657F51">
        <w:t>edica (knowledge of healing botanicals), botanising and green pharmacy (herbal remedy making)</w:t>
      </w:r>
      <w:r w:rsidR="00F81C22">
        <w:t>. It</w:t>
      </w:r>
      <w:r w:rsidRPr="00657F51">
        <w:t xml:space="preserve"> will </w:t>
      </w:r>
      <w:r w:rsidR="00F81C22">
        <w:t xml:space="preserve">also </w:t>
      </w:r>
      <w:r w:rsidRPr="00657F51">
        <w:t>provide the perfect steppingstone for those wishing to progress on to the RBGE Diploma in Herbology or simply further existing knowledge after completing one or more of our introductory herbal programmes.</w:t>
      </w:r>
    </w:p>
    <w:p w14:paraId="42E91B17" w14:textId="77777777" w:rsidR="007372C6" w:rsidRPr="00657F51" w:rsidRDefault="007372C6" w:rsidP="00006BAB"/>
    <w:p w14:paraId="03C110EF" w14:textId="39A45726" w:rsidR="007372C6" w:rsidRPr="00657F51" w:rsidRDefault="007372C6" w:rsidP="00006BAB">
      <w:r w:rsidRPr="00657F51">
        <w:t xml:space="preserve">As with all the </w:t>
      </w:r>
      <w:r w:rsidR="00F81C22">
        <w:t>H</w:t>
      </w:r>
      <w:r w:rsidRPr="00657F51">
        <w:t xml:space="preserve">erbology programmes being delivered here at RBGE, the Certificate in Herbology affords a wonderful opportunity to study herbs in one of the most holistic of environments – the Garden itself. The practical content of the course is intended to be uniquely therapeutic, from the mixing and making of herbal remedies, to herb gathering walks, and especially our </w:t>
      </w:r>
      <w:r w:rsidR="00F81C22">
        <w:t>field trips to explore medicinal plants in wild habitats.</w:t>
      </w:r>
    </w:p>
    <w:p w14:paraId="20B3508E" w14:textId="77777777" w:rsidR="007372C6" w:rsidRPr="006A1DC6" w:rsidRDefault="007372C6" w:rsidP="007372C6">
      <w:pPr>
        <w:jc w:val="center"/>
      </w:pPr>
    </w:p>
    <w:p w14:paraId="1A26261D" w14:textId="77777777" w:rsidR="007372C6" w:rsidRPr="006A1DC6" w:rsidRDefault="007372C6" w:rsidP="009E2404">
      <w:pPr>
        <w:pStyle w:val="Heading1"/>
      </w:pPr>
      <w:bookmarkStart w:id="2" w:name="_Toc86689239"/>
      <w:bookmarkStart w:id="3" w:name="_Toc108001315"/>
      <w:r w:rsidRPr="006A1DC6">
        <w:t xml:space="preserve">RBGE Diploma in </w:t>
      </w:r>
      <w:r>
        <w:t>Herbology</w:t>
      </w:r>
      <w:bookmarkEnd w:id="2"/>
      <w:bookmarkEnd w:id="3"/>
    </w:p>
    <w:p w14:paraId="4490E7CC" w14:textId="77777777" w:rsidR="007372C6" w:rsidRPr="006A1DC6" w:rsidRDefault="007372C6" w:rsidP="007372C6">
      <w:pPr>
        <w:ind w:right="3"/>
        <w:rPr>
          <w:rFonts w:cs="Arial"/>
        </w:rPr>
      </w:pPr>
    </w:p>
    <w:p w14:paraId="06195EF8" w14:textId="2D3542BE" w:rsidR="007372C6" w:rsidRPr="006A1DC6" w:rsidRDefault="007372C6" w:rsidP="00006BAB">
      <w:pPr>
        <w:rPr>
          <w:rFonts w:cs="Arial"/>
        </w:rPr>
      </w:pPr>
      <w:r w:rsidRPr="006A1DC6">
        <w:t xml:space="preserve">This course will introduce you to many of the key RGBE Diploma in Herbology subjects of </w:t>
      </w:r>
      <w:r w:rsidR="00477B49" w:rsidRPr="006A1DC6">
        <w:t>study and</w:t>
      </w:r>
      <w:r w:rsidRPr="006A1DC6">
        <w:t xml:space="preserve"> will give you the ‘herbal’ confidence required to make the most of your further studies in this field. If you wish to progress onto the </w:t>
      </w:r>
      <w:r w:rsidR="00F81C22">
        <w:t>D</w:t>
      </w:r>
      <w:r w:rsidRPr="006A1DC6">
        <w:t>iploma, further details may be</w:t>
      </w:r>
      <w:r>
        <w:t xml:space="preserve"> found by visiting our website</w:t>
      </w:r>
      <w:r w:rsidRPr="006A1DC6">
        <w:rPr>
          <w:rFonts w:cs="Arial"/>
        </w:rPr>
        <w:t>:</w:t>
      </w:r>
      <w:r>
        <w:rPr>
          <w:rFonts w:cs="Arial"/>
        </w:rPr>
        <w:t xml:space="preserve"> </w:t>
      </w:r>
      <w:hyperlink r:id="rId9" w:history="1">
        <w:r w:rsidRPr="002B1AF6">
          <w:rPr>
            <w:rStyle w:val="Hyperlink"/>
            <w:rFonts w:eastAsiaTheme="majorEastAsia" w:cs="Arial"/>
          </w:rPr>
          <w:t>www.rbge.org.uk/dipherb</w:t>
        </w:r>
      </w:hyperlink>
      <w:r w:rsidRPr="006A1DC6">
        <w:rPr>
          <w:rFonts w:cs="Arial"/>
        </w:rPr>
        <w:t xml:space="preserve"> </w:t>
      </w:r>
    </w:p>
    <w:p w14:paraId="321A1491" w14:textId="77777777" w:rsidR="007372C6" w:rsidRPr="00FB0564" w:rsidRDefault="007372C6" w:rsidP="00006BAB">
      <w:pPr>
        <w:rPr>
          <w:color w:val="000000"/>
        </w:rPr>
      </w:pPr>
      <w:r w:rsidRPr="00FB0564">
        <w:rPr>
          <w:b/>
          <w:bCs/>
          <w:color w:val="000000"/>
        </w:rPr>
        <w:br w:type="page"/>
      </w:r>
    </w:p>
    <w:sdt>
      <w:sdtPr>
        <w:rPr>
          <w:rFonts w:ascii="Gotham Book" w:eastAsia="Times New Roman" w:hAnsi="Gotham Book" w:cs="Times New Roman"/>
          <w:color w:val="auto"/>
          <w:sz w:val="24"/>
          <w:szCs w:val="24"/>
          <w:lang w:val="en-GB"/>
        </w:rPr>
        <w:id w:val="-1105961107"/>
        <w:docPartObj>
          <w:docPartGallery w:val="Table of Contents"/>
          <w:docPartUnique/>
        </w:docPartObj>
      </w:sdtPr>
      <w:sdtEndPr>
        <w:rPr>
          <w:b/>
          <w:bCs/>
          <w:noProof/>
        </w:rPr>
      </w:sdtEndPr>
      <w:sdtContent>
        <w:p w14:paraId="66F05992" w14:textId="51FA6953" w:rsidR="00835071" w:rsidRDefault="00835071">
          <w:pPr>
            <w:pStyle w:val="TOCHeading"/>
            <w:rPr>
              <w:rStyle w:val="Heading1Char"/>
              <w:color w:val="000000" w:themeColor="text1"/>
            </w:rPr>
          </w:pPr>
          <w:r w:rsidRPr="00835071">
            <w:rPr>
              <w:rStyle w:val="Heading1Char"/>
              <w:color w:val="000000" w:themeColor="text1"/>
            </w:rPr>
            <w:t>Contents</w:t>
          </w:r>
        </w:p>
        <w:p w14:paraId="0EA76721" w14:textId="77777777" w:rsidR="00835071" w:rsidRPr="00835071" w:rsidRDefault="00835071" w:rsidP="00835071">
          <w:pPr>
            <w:rPr>
              <w:lang w:val="en-US"/>
            </w:rPr>
          </w:pPr>
        </w:p>
        <w:p w14:paraId="60CDEFD6" w14:textId="35A909F8" w:rsidR="008C7EDA" w:rsidRDefault="00835071" w:rsidP="008C7EDA">
          <w:pPr>
            <w:pStyle w:val="TOC1"/>
            <w:rPr>
              <w:rFonts w:asciiTheme="minorHAnsi" w:eastAsiaTheme="minorEastAsia" w:hAnsiTheme="minorHAnsi" w:cstheme="minorBidi"/>
              <w:sz w:val="22"/>
              <w:szCs w:val="22"/>
              <w:lang w:eastAsia="en-GB"/>
            </w:rPr>
          </w:pPr>
          <w:r>
            <w:rPr>
              <w:noProof w:val="0"/>
            </w:rPr>
            <w:fldChar w:fldCharType="begin"/>
          </w:r>
          <w:r>
            <w:instrText xml:space="preserve"> TOC \o "1-3" \h \z \u </w:instrText>
          </w:r>
          <w:r>
            <w:rPr>
              <w:noProof w:val="0"/>
            </w:rPr>
            <w:fldChar w:fldCharType="separate"/>
          </w:r>
          <w:hyperlink w:anchor="_Toc108001316" w:history="1">
            <w:r w:rsidR="008C7EDA" w:rsidRPr="008C7EDA">
              <w:rPr>
                <w:rStyle w:val="Hyperlink"/>
              </w:rPr>
              <w:t>1. Course Structure</w:t>
            </w:r>
            <w:r w:rsidR="008C7EDA" w:rsidRPr="008C7EDA">
              <w:rPr>
                <w:webHidden/>
              </w:rPr>
              <w:tab/>
            </w:r>
            <w:r w:rsidR="008C7EDA" w:rsidRPr="008C7EDA">
              <w:rPr>
                <w:webHidden/>
              </w:rPr>
              <w:fldChar w:fldCharType="begin"/>
            </w:r>
            <w:r w:rsidR="008C7EDA" w:rsidRPr="008C7EDA">
              <w:rPr>
                <w:webHidden/>
              </w:rPr>
              <w:instrText xml:space="preserve"> PAGEREF _Toc108001316 \h </w:instrText>
            </w:r>
            <w:r w:rsidR="008C7EDA" w:rsidRPr="008C7EDA">
              <w:rPr>
                <w:webHidden/>
              </w:rPr>
            </w:r>
            <w:r w:rsidR="008C7EDA" w:rsidRPr="008C7EDA">
              <w:rPr>
                <w:webHidden/>
              </w:rPr>
              <w:fldChar w:fldCharType="separate"/>
            </w:r>
            <w:r w:rsidR="00B24DEB">
              <w:rPr>
                <w:webHidden/>
              </w:rPr>
              <w:t>4</w:t>
            </w:r>
            <w:r w:rsidR="008C7EDA" w:rsidRPr="008C7EDA">
              <w:rPr>
                <w:webHidden/>
              </w:rPr>
              <w:fldChar w:fldCharType="end"/>
            </w:r>
          </w:hyperlink>
        </w:p>
        <w:p w14:paraId="5776D369" w14:textId="4910C7F0" w:rsidR="008C7EDA" w:rsidRPr="008C7EDA" w:rsidRDefault="00245FAC" w:rsidP="008C7EDA">
          <w:pPr>
            <w:pStyle w:val="TOC1"/>
            <w:rPr>
              <w:rFonts w:eastAsiaTheme="minorEastAsia" w:cstheme="minorBidi"/>
              <w:sz w:val="22"/>
              <w:szCs w:val="22"/>
              <w:lang w:eastAsia="en-GB"/>
            </w:rPr>
          </w:pPr>
          <w:hyperlink w:anchor="_Toc108001317" w:history="1">
            <w:r w:rsidR="008C7EDA" w:rsidRPr="008C7EDA">
              <w:rPr>
                <w:rStyle w:val="Hyperlink"/>
              </w:rPr>
              <w:t>2. Dates, Times &amp; Location for 202</w:t>
            </w:r>
            <w:r w:rsidR="00F81C22">
              <w:rPr>
                <w:rStyle w:val="Hyperlink"/>
              </w:rPr>
              <w:t>3</w:t>
            </w:r>
            <w:r w:rsidR="008C7EDA" w:rsidRPr="008C7EDA">
              <w:rPr>
                <w:rStyle w:val="Hyperlink"/>
              </w:rPr>
              <w:t>/2</w:t>
            </w:r>
            <w:r w:rsidR="00F81C22">
              <w:rPr>
                <w:rStyle w:val="Hyperlink"/>
              </w:rPr>
              <w:t>4</w:t>
            </w:r>
            <w:r w:rsidR="008C7EDA" w:rsidRPr="008C7EDA">
              <w:rPr>
                <w:webHidden/>
              </w:rPr>
              <w:tab/>
            </w:r>
            <w:r w:rsidR="008C7EDA" w:rsidRPr="008C7EDA">
              <w:rPr>
                <w:webHidden/>
              </w:rPr>
              <w:fldChar w:fldCharType="begin"/>
            </w:r>
            <w:r w:rsidR="008C7EDA" w:rsidRPr="008C7EDA">
              <w:rPr>
                <w:webHidden/>
              </w:rPr>
              <w:instrText xml:space="preserve"> PAGEREF _Toc108001317 \h </w:instrText>
            </w:r>
            <w:r w:rsidR="008C7EDA" w:rsidRPr="008C7EDA">
              <w:rPr>
                <w:webHidden/>
              </w:rPr>
            </w:r>
            <w:r w:rsidR="008C7EDA" w:rsidRPr="008C7EDA">
              <w:rPr>
                <w:webHidden/>
              </w:rPr>
              <w:fldChar w:fldCharType="separate"/>
            </w:r>
            <w:r w:rsidR="00B24DEB">
              <w:rPr>
                <w:webHidden/>
              </w:rPr>
              <w:t>5</w:t>
            </w:r>
            <w:r w:rsidR="008C7EDA" w:rsidRPr="008C7EDA">
              <w:rPr>
                <w:webHidden/>
              </w:rPr>
              <w:fldChar w:fldCharType="end"/>
            </w:r>
          </w:hyperlink>
        </w:p>
        <w:p w14:paraId="049947DA" w14:textId="72E1A17E" w:rsidR="008C7EDA" w:rsidRPr="008C7EDA" w:rsidRDefault="00245FAC" w:rsidP="008C7EDA">
          <w:pPr>
            <w:pStyle w:val="TOC1"/>
            <w:rPr>
              <w:rFonts w:eastAsiaTheme="minorEastAsia" w:cstheme="minorBidi"/>
              <w:sz w:val="22"/>
              <w:szCs w:val="22"/>
              <w:lang w:eastAsia="en-GB"/>
            </w:rPr>
          </w:pPr>
          <w:hyperlink w:anchor="_Toc108001318" w:history="1">
            <w:r w:rsidR="008C7EDA" w:rsidRPr="008C7EDA">
              <w:rPr>
                <w:rStyle w:val="Hyperlink"/>
              </w:rPr>
              <w:t>3. Methods of Assessment &amp; Submission of Work</w:t>
            </w:r>
            <w:r w:rsidR="008C7EDA" w:rsidRPr="008C7EDA">
              <w:rPr>
                <w:webHidden/>
              </w:rPr>
              <w:tab/>
            </w:r>
            <w:r w:rsidR="008C7EDA" w:rsidRPr="008C7EDA">
              <w:rPr>
                <w:webHidden/>
              </w:rPr>
              <w:fldChar w:fldCharType="begin"/>
            </w:r>
            <w:r w:rsidR="008C7EDA" w:rsidRPr="008C7EDA">
              <w:rPr>
                <w:webHidden/>
              </w:rPr>
              <w:instrText xml:space="preserve"> PAGEREF _Toc108001318 \h </w:instrText>
            </w:r>
            <w:r w:rsidR="008C7EDA" w:rsidRPr="008C7EDA">
              <w:rPr>
                <w:webHidden/>
              </w:rPr>
            </w:r>
            <w:r w:rsidR="008C7EDA" w:rsidRPr="008C7EDA">
              <w:rPr>
                <w:webHidden/>
              </w:rPr>
              <w:fldChar w:fldCharType="separate"/>
            </w:r>
            <w:r w:rsidR="00B24DEB">
              <w:rPr>
                <w:webHidden/>
              </w:rPr>
              <w:t>6</w:t>
            </w:r>
            <w:r w:rsidR="008C7EDA" w:rsidRPr="008C7EDA">
              <w:rPr>
                <w:webHidden/>
              </w:rPr>
              <w:fldChar w:fldCharType="end"/>
            </w:r>
          </w:hyperlink>
        </w:p>
        <w:p w14:paraId="28B9BEF7" w14:textId="134EDB51" w:rsidR="008C7EDA" w:rsidRDefault="00245FAC" w:rsidP="008C7EDA">
          <w:pPr>
            <w:pStyle w:val="TOC1"/>
            <w:rPr>
              <w:rFonts w:asciiTheme="minorHAnsi" w:eastAsiaTheme="minorEastAsia" w:hAnsiTheme="minorHAnsi" w:cstheme="minorBidi"/>
              <w:sz w:val="22"/>
              <w:szCs w:val="22"/>
              <w:lang w:eastAsia="en-GB"/>
            </w:rPr>
          </w:pPr>
          <w:hyperlink w:anchor="_Toc108001326" w:history="1">
            <w:r w:rsidR="008C7EDA" w:rsidRPr="00DC0D04">
              <w:rPr>
                <w:rStyle w:val="Hyperlink"/>
              </w:rPr>
              <w:t>4. Study Subject Descriptors</w:t>
            </w:r>
            <w:r w:rsidR="008C7EDA">
              <w:rPr>
                <w:webHidden/>
              </w:rPr>
              <w:tab/>
            </w:r>
            <w:r w:rsidR="008C7EDA">
              <w:rPr>
                <w:webHidden/>
              </w:rPr>
              <w:fldChar w:fldCharType="begin"/>
            </w:r>
            <w:r w:rsidR="008C7EDA">
              <w:rPr>
                <w:webHidden/>
              </w:rPr>
              <w:instrText xml:space="preserve"> PAGEREF _Toc108001326 \h </w:instrText>
            </w:r>
            <w:r w:rsidR="008C7EDA">
              <w:rPr>
                <w:webHidden/>
              </w:rPr>
            </w:r>
            <w:r w:rsidR="008C7EDA">
              <w:rPr>
                <w:webHidden/>
              </w:rPr>
              <w:fldChar w:fldCharType="separate"/>
            </w:r>
            <w:r w:rsidR="00B24DEB">
              <w:rPr>
                <w:webHidden/>
              </w:rPr>
              <w:t>10</w:t>
            </w:r>
            <w:r w:rsidR="008C7EDA">
              <w:rPr>
                <w:webHidden/>
              </w:rPr>
              <w:fldChar w:fldCharType="end"/>
            </w:r>
          </w:hyperlink>
        </w:p>
        <w:p w14:paraId="78DFCF8F" w14:textId="6A836A37" w:rsidR="008C7EDA" w:rsidRDefault="00245FAC">
          <w:pPr>
            <w:pStyle w:val="TOC2"/>
            <w:tabs>
              <w:tab w:val="left" w:pos="1540"/>
              <w:tab w:val="right" w:leader="dot" w:pos="9628"/>
            </w:tabs>
            <w:rPr>
              <w:rFonts w:asciiTheme="minorHAnsi" w:eastAsiaTheme="minorEastAsia" w:hAnsiTheme="minorHAnsi" w:cstheme="minorBidi"/>
              <w:noProof/>
              <w:sz w:val="22"/>
              <w:szCs w:val="22"/>
              <w:lang w:eastAsia="en-GB"/>
            </w:rPr>
          </w:pPr>
          <w:hyperlink w:anchor="_Toc108001327" w:history="1">
            <w:r w:rsidR="008C7EDA" w:rsidRPr="00DC0D04">
              <w:rPr>
                <w:rStyle w:val="Hyperlink"/>
                <w:noProof/>
              </w:rPr>
              <w:t>Complementary Study Subjects</w:t>
            </w:r>
            <w:r w:rsidR="008C7EDA">
              <w:rPr>
                <w:noProof/>
                <w:webHidden/>
              </w:rPr>
              <w:tab/>
            </w:r>
            <w:r w:rsidR="008C7EDA">
              <w:rPr>
                <w:noProof/>
                <w:webHidden/>
              </w:rPr>
              <w:fldChar w:fldCharType="begin"/>
            </w:r>
            <w:r w:rsidR="008C7EDA">
              <w:rPr>
                <w:noProof/>
                <w:webHidden/>
              </w:rPr>
              <w:instrText xml:space="preserve"> PAGEREF _Toc108001327 \h </w:instrText>
            </w:r>
            <w:r w:rsidR="008C7EDA">
              <w:rPr>
                <w:noProof/>
                <w:webHidden/>
              </w:rPr>
            </w:r>
            <w:r w:rsidR="008C7EDA">
              <w:rPr>
                <w:noProof/>
                <w:webHidden/>
              </w:rPr>
              <w:fldChar w:fldCharType="separate"/>
            </w:r>
            <w:r w:rsidR="00B24DEB">
              <w:rPr>
                <w:noProof/>
                <w:webHidden/>
              </w:rPr>
              <w:t>11</w:t>
            </w:r>
            <w:r w:rsidR="008C7EDA">
              <w:rPr>
                <w:noProof/>
                <w:webHidden/>
              </w:rPr>
              <w:fldChar w:fldCharType="end"/>
            </w:r>
          </w:hyperlink>
        </w:p>
        <w:p w14:paraId="3D2AAC3E" w14:textId="5202E431" w:rsidR="008C7EDA" w:rsidRDefault="00245FAC">
          <w:pPr>
            <w:pStyle w:val="TOC2"/>
            <w:tabs>
              <w:tab w:val="left" w:pos="1540"/>
              <w:tab w:val="right" w:leader="dot" w:pos="9628"/>
            </w:tabs>
            <w:rPr>
              <w:rFonts w:asciiTheme="minorHAnsi" w:eastAsiaTheme="minorEastAsia" w:hAnsiTheme="minorHAnsi" w:cstheme="minorBidi"/>
              <w:noProof/>
              <w:sz w:val="22"/>
              <w:szCs w:val="22"/>
              <w:lang w:eastAsia="en-GB"/>
            </w:rPr>
          </w:pPr>
          <w:hyperlink w:anchor="_Toc108001328" w:history="1">
            <w:r w:rsidR="008C7EDA" w:rsidRPr="00DC0D04">
              <w:rPr>
                <w:rStyle w:val="Hyperlink"/>
                <w:noProof/>
              </w:rPr>
              <w:t xml:space="preserve">Green Pharmacy </w:t>
            </w:r>
            <w:r w:rsidR="00BE7ED6">
              <w:rPr>
                <w:rStyle w:val="Hyperlink"/>
                <w:noProof/>
              </w:rPr>
              <w:t>Remedy</w:t>
            </w:r>
            <w:r w:rsidR="008C7EDA">
              <w:rPr>
                <w:noProof/>
                <w:webHidden/>
              </w:rPr>
              <w:tab/>
            </w:r>
            <w:r w:rsidR="008C7EDA">
              <w:rPr>
                <w:noProof/>
                <w:webHidden/>
              </w:rPr>
              <w:fldChar w:fldCharType="begin"/>
            </w:r>
            <w:r w:rsidR="008C7EDA">
              <w:rPr>
                <w:noProof/>
                <w:webHidden/>
              </w:rPr>
              <w:instrText xml:space="preserve"> PAGEREF _Toc108001328 \h </w:instrText>
            </w:r>
            <w:r w:rsidR="008C7EDA">
              <w:rPr>
                <w:noProof/>
                <w:webHidden/>
              </w:rPr>
            </w:r>
            <w:r w:rsidR="008C7EDA">
              <w:rPr>
                <w:noProof/>
                <w:webHidden/>
              </w:rPr>
              <w:fldChar w:fldCharType="separate"/>
            </w:r>
            <w:r w:rsidR="00B24DEB">
              <w:rPr>
                <w:noProof/>
                <w:webHidden/>
              </w:rPr>
              <w:t>12</w:t>
            </w:r>
            <w:r w:rsidR="008C7EDA">
              <w:rPr>
                <w:noProof/>
                <w:webHidden/>
              </w:rPr>
              <w:fldChar w:fldCharType="end"/>
            </w:r>
          </w:hyperlink>
        </w:p>
        <w:p w14:paraId="291E93C7" w14:textId="11ED26AD" w:rsidR="008C7EDA" w:rsidRDefault="00245FAC">
          <w:pPr>
            <w:pStyle w:val="TOC2"/>
            <w:tabs>
              <w:tab w:val="right" w:leader="dot" w:pos="9628"/>
            </w:tabs>
            <w:rPr>
              <w:rFonts w:asciiTheme="minorHAnsi" w:eastAsiaTheme="minorEastAsia" w:hAnsiTheme="minorHAnsi" w:cstheme="minorBidi"/>
              <w:noProof/>
              <w:sz w:val="22"/>
              <w:szCs w:val="22"/>
              <w:lang w:eastAsia="en-GB"/>
            </w:rPr>
          </w:pPr>
          <w:hyperlink w:anchor="_Toc108001329" w:history="1">
            <w:r w:rsidR="008C7EDA" w:rsidRPr="00DC0D04">
              <w:rPr>
                <w:rStyle w:val="Hyperlink"/>
                <w:noProof/>
              </w:rPr>
              <w:t>Medicine Wheel Garden Design</w:t>
            </w:r>
            <w:r w:rsidR="008C7EDA">
              <w:rPr>
                <w:noProof/>
                <w:webHidden/>
              </w:rPr>
              <w:tab/>
            </w:r>
            <w:r w:rsidR="008C7EDA">
              <w:rPr>
                <w:noProof/>
                <w:webHidden/>
              </w:rPr>
              <w:fldChar w:fldCharType="begin"/>
            </w:r>
            <w:r w:rsidR="008C7EDA">
              <w:rPr>
                <w:noProof/>
                <w:webHidden/>
              </w:rPr>
              <w:instrText xml:space="preserve"> PAGEREF _Toc108001329 \h </w:instrText>
            </w:r>
            <w:r w:rsidR="008C7EDA">
              <w:rPr>
                <w:noProof/>
                <w:webHidden/>
              </w:rPr>
            </w:r>
            <w:r w:rsidR="008C7EDA">
              <w:rPr>
                <w:noProof/>
                <w:webHidden/>
              </w:rPr>
              <w:fldChar w:fldCharType="separate"/>
            </w:r>
            <w:r w:rsidR="00B24DEB">
              <w:rPr>
                <w:noProof/>
                <w:webHidden/>
              </w:rPr>
              <w:t>13</w:t>
            </w:r>
            <w:r w:rsidR="008C7EDA">
              <w:rPr>
                <w:noProof/>
                <w:webHidden/>
              </w:rPr>
              <w:fldChar w:fldCharType="end"/>
            </w:r>
          </w:hyperlink>
        </w:p>
        <w:p w14:paraId="1517F730" w14:textId="39C2AE0D" w:rsidR="008C7EDA" w:rsidRDefault="00245FAC">
          <w:pPr>
            <w:pStyle w:val="TOC2"/>
            <w:tabs>
              <w:tab w:val="right" w:leader="dot" w:pos="9628"/>
            </w:tabs>
            <w:rPr>
              <w:rFonts w:asciiTheme="minorHAnsi" w:eastAsiaTheme="minorEastAsia" w:hAnsiTheme="minorHAnsi" w:cstheme="minorBidi"/>
              <w:noProof/>
              <w:sz w:val="22"/>
              <w:szCs w:val="22"/>
              <w:lang w:eastAsia="en-GB"/>
            </w:rPr>
          </w:pPr>
          <w:hyperlink w:anchor="_Toc108001330" w:history="1">
            <w:r w:rsidR="008C7EDA" w:rsidRPr="00DC0D04">
              <w:rPr>
                <w:rStyle w:val="Hyperlink"/>
                <w:noProof/>
              </w:rPr>
              <w:t>Physic Garden Horticulture … (Not Assessed)</w:t>
            </w:r>
            <w:r w:rsidR="008C7EDA">
              <w:rPr>
                <w:noProof/>
                <w:webHidden/>
              </w:rPr>
              <w:tab/>
            </w:r>
            <w:r w:rsidR="008C7EDA">
              <w:rPr>
                <w:noProof/>
                <w:webHidden/>
              </w:rPr>
              <w:fldChar w:fldCharType="begin"/>
            </w:r>
            <w:r w:rsidR="008C7EDA">
              <w:rPr>
                <w:noProof/>
                <w:webHidden/>
              </w:rPr>
              <w:instrText xml:space="preserve"> PAGEREF _Toc108001330 \h </w:instrText>
            </w:r>
            <w:r w:rsidR="008C7EDA">
              <w:rPr>
                <w:noProof/>
                <w:webHidden/>
              </w:rPr>
            </w:r>
            <w:r w:rsidR="008C7EDA">
              <w:rPr>
                <w:noProof/>
                <w:webHidden/>
              </w:rPr>
              <w:fldChar w:fldCharType="separate"/>
            </w:r>
            <w:r w:rsidR="00B24DEB">
              <w:rPr>
                <w:noProof/>
                <w:webHidden/>
              </w:rPr>
              <w:t>14</w:t>
            </w:r>
            <w:r w:rsidR="008C7EDA">
              <w:rPr>
                <w:noProof/>
                <w:webHidden/>
              </w:rPr>
              <w:fldChar w:fldCharType="end"/>
            </w:r>
          </w:hyperlink>
        </w:p>
        <w:p w14:paraId="5372A143" w14:textId="09C76CB8" w:rsidR="008C7EDA" w:rsidRDefault="00245FAC" w:rsidP="008C7EDA">
          <w:pPr>
            <w:pStyle w:val="TOC1"/>
            <w:rPr>
              <w:rFonts w:asciiTheme="minorHAnsi" w:eastAsiaTheme="minorEastAsia" w:hAnsiTheme="minorHAnsi" w:cstheme="minorBidi"/>
              <w:sz w:val="22"/>
              <w:szCs w:val="22"/>
              <w:lang w:eastAsia="en-GB"/>
            </w:rPr>
          </w:pPr>
          <w:hyperlink w:anchor="_Toc108001331" w:history="1">
            <w:r w:rsidR="008C7EDA" w:rsidRPr="00DC0D04">
              <w:rPr>
                <w:rStyle w:val="Hyperlink"/>
              </w:rPr>
              <w:t>5. Attendance &amp; Missed Class Procedure</w:t>
            </w:r>
            <w:r w:rsidR="008C7EDA">
              <w:rPr>
                <w:webHidden/>
              </w:rPr>
              <w:tab/>
            </w:r>
            <w:r w:rsidR="008C7EDA">
              <w:rPr>
                <w:webHidden/>
              </w:rPr>
              <w:fldChar w:fldCharType="begin"/>
            </w:r>
            <w:r w:rsidR="008C7EDA">
              <w:rPr>
                <w:webHidden/>
              </w:rPr>
              <w:instrText xml:space="preserve"> PAGEREF _Toc108001331 \h </w:instrText>
            </w:r>
            <w:r w:rsidR="008C7EDA">
              <w:rPr>
                <w:webHidden/>
              </w:rPr>
            </w:r>
            <w:r w:rsidR="008C7EDA">
              <w:rPr>
                <w:webHidden/>
              </w:rPr>
              <w:fldChar w:fldCharType="separate"/>
            </w:r>
            <w:r w:rsidR="00B24DEB">
              <w:rPr>
                <w:webHidden/>
              </w:rPr>
              <w:t>15</w:t>
            </w:r>
            <w:r w:rsidR="008C7EDA">
              <w:rPr>
                <w:webHidden/>
              </w:rPr>
              <w:fldChar w:fldCharType="end"/>
            </w:r>
          </w:hyperlink>
        </w:p>
        <w:p w14:paraId="6FA16359" w14:textId="6F57567E" w:rsidR="008C7EDA" w:rsidRDefault="00245FAC" w:rsidP="008C7EDA">
          <w:pPr>
            <w:pStyle w:val="TOC1"/>
            <w:rPr>
              <w:rFonts w:asciiTheme="minorHAnsi" w:eastAsiaTheme="minorEastAsia" w:hAnsiTheme="minorHAnsi" w:cstheme="minorBidi"/>
              <w:sz w:val="22"/>
              <w:szCs w:val="22"/>
              <w:lang w:eastAsia="en-GB"/>
            </w:rPr>
          </w:pPr>
          <w:hyperlink w:anchor="_Toc108001332" w:history="1">
            <w:r w:rsidR="008C7EDA" w:rsidRPr="00DC0D04">
              <w:rPr>
                <w:rStyle w:val="Hyperlink"/>
              </w:rPr>
              <w:t>6. Equipment &amp; Ingredients Required</w:t>
            </w:r>
            <w:r w:rsidR="008C7EDA">
              <w:rPr>
                <w:webHidden/>
              </w:rPr>
              <w:tab/>
            </w:r>
            <w:r w:rsidR="008C7EDA">
              <w:rPr>
                <w:webHidden/>
              </w:rPr>
              <w:fldChar w:fldCharType="begin"/>
            </w:r>
            <w:r w:rsidR="008C7EDA">
              <w:rPr>
                <w:webHidden/>
              </w:rPr>
              <w:instrText xml:space="preserve"> PAGEREF _Toc108001332 \h </w:instrText>
            </w:r>
            <w:r w:rsidR="008C7EDA">
              <w:rPr>
                <w:webHidden/>
              </w:rPr>
            </w:r>
            <w:r w:rsidR="008C7EDA">
              <w:rPr>
                <w:webHidden/>
              </w:rPr>
              <w:fldChar w:fldCharType="separate"/>
            </w:r>
            <w:r w:rsidR="00B24DEB">
              <w:rPr>
                <w:webHidden/>
              </w:rPr>
              <w:t>15</w:t>
            </w:r>
            <w:r w:rsidR="008C7EDA">
              <w:rPr>
                <w:webHidden/>
              </w:rPr>
              <w:fldChar w:fldCharType="end"/>
            </w:r>
          </w:hyperlink>
        </w:p>
        <w:p w14:paraId="1D6D4FA3" w14:textId="405D55A8" w:rsidR="008C7EDA" w:rsidRDefault="00245FAC" w:rsidP="008C7EDA">
          <w:pPr>
            <w:pStyle w:val="TOC1"/>
            <w:rPr>
              <w:rFonts w:asciiTheme="minorHAnsi" w:eastAsiaTheme="minorEastAsia" w:hAnsiTheme="minorHAnsi" w:cstheme="minorBidi"/>
              <w:sz w:val="22"/>
              <w:szCs w:val="22"/>
              <w:lang w:eastAsia="en-GB"/>
            </w:rPr>
          </w:pPr>
          <w:hyperlink w:anchor="_Toc108001333" w:history="1">
            <w:r w:rsidR="008C7EDA" w:rsidRPr="00DC0D04">
              <w:rPr>
                <w:rStyle w:val="Hyperlink"/>
              </w:rPr>
              <w:t>7. Course Fees</w:t>
            </w:r>
            <w:r w:rsidR="008C7EDA">
              <w:rPr>
                <w:webHidden/>
              </w:rPr>
              <w:tab/>
            </w:r>
            <w:r w:rsidR="008C7EDA">
              <w:rPr>
                <w:webHidden/>
              </w:rPr>
              <w:fldChar w:fldCharType="begin"/>
            </w:r>
            <w:r w:rsidR="008C7EDA">
              <w:rPr>
                <w:webHidden/>
              </w:rPr>
              <w:instrText xml:space="preserve"> PAGEREF _Toc108001333 \h </w:instrText>
            </w:r>
            <w:r w:rsidR="008C7EDA">
              <w:rPr>
                <w:webHidden/>
              </w:rPr>
            </w:r>
            <w:r w:rsidR="008C7EDA">
              <w:rPr>
                <w:webHidden/>
              </w:rPr>
              <w:fldChar w:fldCharType="separate"/>
            </w:r>
            <w:r w:rsidR="00B24DEB">
              <w:rPr>
                <w:webHidden/>
              </w:rPr>
              <w:t>15</w:t>
            </w:r>
            <w:r w:rsidR="008C7EDA">
              <w:rPr>
                <w:webHidden/>
              </w:rPr>
              <w:fldChar w:fldCharType="end"/>
            </w:r>
          </w:hyperlink>
        </w:p>
        <w:p w14:paraId="0594CEE6" w14:textId="7653258E" w:rsidR="008C7EDA" w:rsidRDefault="00245FAC" w:rsidP="008C7EDA">
          <w:pPr>
            <w:pStyle w:val="TOC1"/>
            <w:rPr>
              <w:rFonts w:asciiTheme="minorHAnsi" w:eastAsiaTheme="minorEastAsia" w:hAnsiTheme="minorHAnsi" w:cstheme="minorBidi"/>
              <w:sz w:val="22"/>
              <w:szCs w:val="22"/>
              <w:lang w:eastAsia="en-GB"/>
            </w:rPr>
          </w:pPr>
          <w:hyperlink w:anchor="_Toc108001334" w:history="1">
            <w:r w:rsidR="008C7EDA" w:rsidRPr="00DC0D04">
              <w:rPr>
                <w:rStyle w:val="Hyperlink"/>
              </w:rPr>
              <w:t>8. Application Procedure</w:t>
            </w:r>
            <w:r w:rsidR="008C7EDA">
              <w:rPr>
                <w:webHidden/>
              </w:rPr>
              <w:tab/>
            </w:r>
            <w:r w:rsidR="008C7EDA">
              <w:rPr>
                <w:webHidden/>
              </w:rPr>
              <w:fldChar w:fldCharType="begin"/>
            </w:r>
            <w:r w:rsidR="008C7EDA">
              <w:rPr>
                <w:webHidden/>
              </w:rPr>
              <w:instrText xml:space="preserve"> PAGEREF _Toc108001334 \h </w:instrText>
            </w:r>
            <w:r w:rsidR="008C7EDA">
              <w:rPr>
                <w:webHidden/>
              </w:rPr>
            </w:r>
            <w:r w:rsidR="008C7EDA">
              <w:rPr>
                <w:webHidden/>
              </w:rPr>
              <w:fldChar w:fldCharType="separate"/>
            </w:r>
            <w:r w:rsidR="00B24DEB">
              <w:rPr>
                <w:webHidden/>
              </w:rPr>
              <w:t>16</w:t>
            </w:r>
            <w:r w:rsidR="008C7EDA">
              <w:rPr>
                <w:webHidden/>
              </w:rPr>
              <w:fldChar w:fldCharType="end"/>
            </w:r>
          </w:hyperlink>
        </w:p>
        <w:p w14:paraId="38D20740" w14:textId="709F9C44" w:rsidR="008C7EDA" w:rsidRDefault="00245FAC" w:rsidP="008C7EDA">
          <w:pPr>
            <w:pStyle w:val="TOC1"/>
            <w:rPr>
              <w:rFonts w:asciiTheme="minorHAnsi" w:eastAsiaTheme="minorEastAsia" w:hAnsiTheme="minorHAnsi" w:cstheme="minorBidi"/>
              <w:sz w:val="22"/>
              <w:szCs w:val="22"/>
              <w:lang w:eastAsia="en-GB"/>
            </w:rPr>
          </w:pPr>
          <w:hyperlink w:anchor="_Toc108001335" w:history="1">
            <w:r w:rsidR="008C7EDA" w:rsidRPr="00DC0D04">
              <w:rPr>
                <w:rStyle w:val="Hyperlink"/>
              </w:rPr>
              <w:t>9. Terms and Conditions</w:t>
            </w:r>
            <w:r w:rsidR="008C7EDA">
              <w:rPr>
                <w:webHidden/>
              </w:rPr>
              <w:tab/>
            </w:r>
            <w:r w:rsidR="008C7EDA">
              <w:rPr>
                <w:webHidden/>
              </w:rPr>
              <w:fldChar w:fldCharType="begin"/>
            </w:r>
            <w:r w:rsidR="008C7EDA">
              <w:rPr>
                <w:webHidden/>
              </w:rPr>
              <w:instrText xml:space="preserve"> PAGEREF _Toc108001335 \h </w:instrText>
            </w:r>
            <w:r w:rsidR="008C7EDA">
              <w:rPr>
                <w:webHidden/>
              </w:rPr>
            </w:r>
            <w:r w:rsidR="008C7EDA">
              <w:rPr>
                <w:webHidden/>
              </w:rPr>
              <w:fldChar w:fldCharType="separate"/>
            </w:r>
            <w:r w:rsidR="00B24DEB">
              <w:rPr>
                <w:webHidden/>
              </w:rPr>
              <w:t>17</w:t>
            </w:r>
            <w:r w:rsidR="008C7EDA">
              <w:rPr>
                <w:webHidden/>
              </w:rPr>
              <w:fldChar w:fldCharType="end"/>
            </w:r>
          </w:hyperlink>
        </w:p>
        <w:p w14:paraId="2DA9168C" w14:textId="0018EC00" w:rsidR="00835071" w:rsidRDefault="00835071">
          <w:r>
            <w:rPr>
              <w:b/>
              <w:bCs/>
              <w:noProof/>
            </w:rPr>
            <w:fldChar w:fldCharType="end"/>
          </w:r>
        </w:p>
      </w:sdtContent>
    </w:sdt>
    <w:p w14:paraId="0B25422E" w14:textId="248A6197" w:rsidR="007372C6" w:rsidRDefault="007372C6" w:rsidP="00835071">
      <w:pPr>
        <w:rPr>
          <w:color w:val="000000" w:themeColor="text1"/>
        </w:rPr>
      </w:pPr>
    </w:p>
    <w:p w14:paraId="6BCE91A1" w14:textId="6EB5BB08" w:rsidR="00AA7ACC" w:rsidRDefault="00AA7ACC" w:rsidP="00835071">
      <w:pPr>
        <w:rPr>
          <w:color w:val="000000" w:themeColor="text1"/>
        </w:rPr>
      </w:pPr>
    </w:p>
    <w:p w14:paraId="4CD51153" w14:textId="25067AE4" w:rsidR="00AA7ACC" w:rsidRDefault="00AA7ACC" w:rsidP="00835071">
      <w:pPr>
        <w:rPr>
          <w:color w:val="000000" w:themeColor="text1"/>
        </w:rPr>
      </w:pPr>
    </w:p>
    <w:p w14:paraId="04A53939" w14:textId="5191029E" w:rsidR="00AA7ACC" w:rsidRDefault="00AA7ACC" w:rsidP="00835071">
      <w:pPr>
        <w:rPr>
          <w:color w:val="000000" w:themeColor="text1"/>
        </w:rPr>
      </w:pPr>
    </w:p>
    <w:p w14:paraId="431E491B" w14:textId="7BE76540" w:rsidR="00AA7ACC" w:rsidRDefault="00AA7ACC" w:rsidP="00835071">
      <w:pPr>
        <w:rPr>
          <w:color w:val="000000" w:themeColor="text1"/>
        </w:rPr>
      </w:pPr>
    </w:p>
    <w:p w14:paraId="77243D49" w14:textId="44500F3B" w:rsidR="00AA7ACC" w:rsidRDefault="00AA7ACC" w:rsidP="00835071">
      <w:pPr>
        <w:rPr>
          <w:color w:val="000000" w:themeColor="text1"/>
        </w:rPr>
      </w:pPr>
    </w:p>
    <w:p w14:paraId="4E65320F" w14:textId="1B3E4B4F" w:rsidR="00AA7ACC" w:rsidRDefault="00AA7ACC" w:rsidP="00835071">
      <w:pPr>
        <w:rPr>
          <w:color w:val="000000" w:themeColor="text1"/>
        </w:rPr>
      </w:pPr>
    </w:p>
    <w:p w14:paraId="3FDBD1B8" w14:textId="6F094646" w:rsidR="00AA7ACC" w:rsidRDefault="00AA7ACC" w:rsidP="00835071">
      <w:pPr>
        <w:rPr>
          <w:color w:val="000000" w:themeColor="text1"/>
        </w:rPr>
      </w:pPr>
    </w:p>
    <w:p w14:paraId="51D9E1BE" w14:textId="2EB608AC" w:rsidR="00AA7ACC" w:rsidRDefault="00AA7ACC" w:rsidP="00835071">
      <w:pPr>
        <w:rPr>
          <w:color w:val="000000" w:themeColor="text1"/>
        </w:rPr>
      </w:pPr>
    </w:p>
    <w:p w14:paraId="18776F60" w14:textId="3DE3DFEC" w:rsidR="00AA7ACC" w:rsidRPr="00536C82" w:rsidRDefault="00AA7ACC" w:rsidP="00835071">
      <w:pPr>
        <w:rPr>
          <w:color w:val="000000" w:themeColor="text1"/>
        </w:rPr>
      </w:pPr>
      <w:r>
        <w:rPr>
          <w:color w:val="000000" w:themeColor="text1"/>
        </w:rPr>
        <w:t>Cover photos by Brenda White</w:t>
      </w:r>
    </w:p>
    <w:p w14:paraId="2F68A3DF" w14:textId="77777777" w:rsidR="007372C6" w:rsidRPr="00536C82" w:rsidRDefault="007372C6" w:rsidP="007372C6">
      <w:pPr>
        <w:pStyle w:val="Heading1"/>
        <w:rPr>
          <w:sz w:val="28"/>
        </w:rPr>
      </w:pPr>
      <w:r w:rsidRPr="00536C82">
        <w:br w:type="page"/>
      </w:r>
      <w:bookmarkStart w:id="4" w:name="_Toc108001316"/>
      <w:r w:rsidRPr="00536C82">
        <w:lastRenderedPageBreak/>
        <w:t>1. Course Structure</w:t>
      </w:r>
      <w:bookmarkEnd w:id="4"/>
    </w:p>
    <w:p w14:paraId="5C636E96" w14:textId="77777777" w:rsidR="007372C6" w:rsidRPr="00536C82" w:rsidRDefault="007372C6" w:rsidP="007372C6">
      <w:pPr>
        <w:rPr>
          <w:color w:val="000000" w:themeColor="text1"/>
        </w:rPr>
      </w:pPr>
    </w:p>
    <w:p w14:paraId="6D9662C1" w14:textId="39144799" w:rsidR="007372C6" w:rsidRPr="00536C82" w:rsidRDefault="007372C6" w:rsidP="00006BAB">
      <w:r w:rsidRPr="00536C82">
        <w:t>The RBGE Certificate in Herbology runs for 10 full days over 5 designated weekends</w:t>
      </w:r>
      <w:r w:rsidR="000662F0">
        <w:t xml:space="preserve"> </w:t>
      </w:r>
      <w:r w:rsidR="00F81C22">
        <w:t>September 2023</w:t>
      </w:r>
      <w:r w:rsidR="000662F0">
        <w:t xml:space="preserve"> – </w:t>
      </w:r>
      <w:r w:rsidR="00F81C22">
        <w:t>January</w:t>
      </w:r>
      <w:r w:rsidR="000662F0">
        <w:t xml:space="preserve"> 202</w:t>
      </w:r>
      <w:r w:rsidR="00F81C22">
        <w:t>4</w:t>
      </w:r>
      <w:r w:rsidR="000662F0">
        <w:t xml:space="preserve"> or </w:t>
      </w:r>
      <w:r w:rsidR="00F81C22">
        <w:t>February</w:t>
      </w:r>
      <w:r w:rsidR="000662F0">
        <w:t xml:space="preserve"> – May 202</w:t>
      </w:r>
      <w:r w:rsidR="00F81C22">
        <w:t>4</w:t>
      </w:r>
      <w:r w:rsidRPr="00536C82">
        <w:t xml:space="preserve">. </w:t>
      </w:r>
    </w:p>
    <w:p w14:paraId="3D578664" w14:textId="77777777" w:rsidR="007372C6" w:rsidRPr="00536C82" w:rsidRDefault="007372C6" w:rsidP="00006BAB"/>
    <w:p w14:paraId="61CB82F7" w14:textId="77777777" w:rsidR="007372C6" w:rsidRPr="00536C82" w:rsidRDefault="007372C6" w:rsidP="00006BAB">
      <w:r w:rsidRPr="00536C82">
        <w:t>The course presents students with a selection of research-based and practical projects that will take in many of the Garden’s ‘wild’ herb and arboreal collections.</w:t>
      </w:r>
    </w:p>
    <w:p w14:paraId="576C395C" w14:textId="77777777" w:rsidR="007372C6" w:rsidRPr="00536C82" w:rsidRDefault="007372C6" w:rsidP="00006BAB"/>
    <w:p w14:paraId="0197CA02" w14:textId="77777777" w:rsidR="00F81C22" w:rsidRPr="00536C82" w:rsidRDefault="00F81C22" w:rsidP="00F81C22">
      <w:r>
        <w:t xml:space="preserve">Each day of the course will comprise a balanced mix of </w:t>
      </w:r>
      <w:r w:rsidRPr="00536C82">
        <w:t>illustrated talks or demonstrations</w:t>
      </w:r>
      <w:r>
        <w:t xml:space="preserve"> and </w:t>
      </w:r>
      <w:r w:rsidRPr="00536C82">
        <w:t>self-directed study,</w:t>
      </w:r>
      <w:r>
        <w:t xml:space="preserve"> along with</w:t>
      </w:r>
      <w:r w:rsidRPr="00794ECF">
        <w:t xml:space="preserve"> </w:t>
      </w:r>
      <w:r w:rsidRPr="00536C82">
        <w:t>practical activities</w:t>
      </w:r>
      <w:r>
        <w:t xml:space="preserve"> including remedy-making, </w:t>
      </w:r>
      <w:r w:rsidRPr="00536C82">
        <w:t>visits</w:t>
      </w:r>
      <w:r>
        <w:t xml:space="preserve"> and</w:t>
      </w:r>
      <w:r w:rsidRPr="00536C82">
        <w:t xml:space="preserve"> field trips. The history of Western Herbal Medicine will be covered throughout the course with especial reference to the unique contributions of such defining figures as Galen, Culpepper and Dr Edward Bach.</w:t>
      </w:r>
    </w:p>
    <w:p w14:paraId="7D146531" w14:textId="77777777" w:rsidR="007372C6" w:rsidRPr="00536C82" w:rsidRDefault="007372C6" w:rsidP="00006BAB"/>
    <w:p w14:paraId="127B0CE7" w14:textId="57C73A19" w:rsidR="007372C6" w:rsidRPr="00536C82" w:rsidRDefault="007372C6" w:rsidP="00006BAB">
      <w:r w:rsidRPr="00536C82">
        <w:t xml:space="preserve">Students will also learn how to approach the design </w:t>
      </w:r>
      <w:r w:rsidR="00477B49">
        <w:t xml:space="preserve">of </w:t>
      </w:r>
      <w:r w:rsidRPr="00536C82">
        <w:t>a theoretical ‘Medicine Wheel Garden’ based on a bespoke collection of herbs and directly referencing a chosen holistic tradition.</w:t>
      </w:r>
    </w:p>
    <w:p w14:paraId="15AAB663" w14:textId="77777777" w:rsidR="007372C6" w:rsidRPr="00536C82" w:rsidRDefault="007372C6" w:rsidP="00006BAB"/>
    <w:p w14:paraId="5123BDD8" w14:textId="77777777" w:rsidR="007372C6" w:rsidRPr="00536C82" w:rsidRDefault="007372C6" w:rsidP="00006BAB">
      <w:r w:rsidRPr="00536C82">
        <w:t>Students who attend all ten classes and complete the work required for their assessment are awarded the RBGE Certificate in Herbology.</w:t>
      </w:r>
    </w:p>
    <w:p w14:paraId="6336E50D" w14:textId="77777777" w:rsidR="007372C6" w:rsidRPr="00536C82" w:rsidRDefault="007372C6" w:rsidP="007372C6">
      <w:pPr>
        <w:rPr>
          <w:color w:val="000000" w:themeColor="text1"/>
        </w:rPr>
      </w:pPr>
    </w:p>
    <w:p w14:paraId="4BFE1EE8" w14:textId="73634F89" w:rsidR="007372C6" w:rsidRDefault="007372C6" w:rsidP="009E2404">
      <w:pPr>
        <w:pStyle w:val="Heading1"/>
      </w:pPr>
      <w:r w:rsidRPr="00536C82">
        <w:rPr>
          <w:sz w:val="28"/>
        </w:rPr>
        <w:br w:type="page"/>
      </w:r>
      <w:bookmarkStart w:id="5" w:name="_Toc108001317"/>
      <w:r w:rsidRPr="009E2404">
        <w:lastRenderedPageBreak/>
        <w:t>2. Dates, Times &amp; Location for 202</w:t>
      </w:r>
      <w:r w:rsidR="00F81C22">
        <w:t>3</w:t>
      </w:r>
      <w:r w:rsidR="000662F0">
        <w:t>/2</w:t>
      </w:r>
      <w:bookmarkEnd w:id="5"/>
      <w:r w:rsidR="00F81C22">
        <w:t>4</w:t>
      </w:r>
    </w:p>
    <w:p w14:paraId="503B970C" w14:textId="77777777" w:rsidR="00EA616E" w:rsidRPr="00EA616E" w:rsidRDefault="00EA616E" w:rsidP="00EA616E"/>
    <w:p w14:paraId="549D8F90" w14:textId="2352FE8C" w:rsidR="000662F0" w:rsidRPr="00C263DA" w:rsidRDefault="000662F0" w:rsidP="000662F0">
      <w:pPr>
        <w:rPr>
          <w:rFonts w:cs="Arial"/>
          <w:color w:val="2F5496" w:themeColor="accent1" w:themeShade="BF"/>
        </w:rPr>
      </w:pPr>
      <w:r w:rsidRPr="00536C82">
        <w:rPr>
          <w:rFonts w:cs="Arial"/>
          <w:color w:val="000000" w:themeColor="text1"/>
        </w:rPr>
        <w:t xml:space="preserve">All Herbology courses are taught in </w:t>
      </w:r>
      <w:r w:rsidRPr="00EA616E">
        <w:rPr>
          <w:rFonts w:cs="Arial"/>
        </w:rPr>
        <w:t xml:space="preserve">our dedicated Herbology Room </w:t>
      </w:r>
      <w:r w:rsidRPr="00536C82">
        <w:rPr>
          <w:rFonts w:cs="Arial"/>
          <w:color w:val="000000" w:themeColor="text1"/>
        </w:rPr>
        <w:t xml:space="preserve">at Royal Botanic Garden Edinburgh. </w:t>
      </w:r>
      <w:r w:rsidR="00F81C22">
        <w:rPr>
          <w:rFonts w:cs="Arial"/>
          <w:color w:val="000000" w:themeColor="text1"/>
        </w:rPr>
        <w:t>Unless advised otherwise p</w:t>
      </w:r>
      <w:r w:rsidRPr="00083125">
        <w:rPr>
          <w:rFonts w:cs="Arial"/>
          <w:color w:val="000000" w:themeColor="text1"/>
        </w:rPr>
        <w:t xml:space="preserve">lease enter via main reception at 20a </w:t>
      </w:r>
      <w:proofErr w:type="spellStart"/>
      <w:r w:rsidRPr="00083125">
        <w:rPr>
          <w:rFonts w:cs="Arial"/>
          <w:color w:val="000000" w:themeColor="text1"/>
        </w:rPr>
        <w:t>Inverleith</w:t>
      </w:r>
      <w:proofErr w:type="spellEnd"/>
      <w:r w:rsidRPr="00083125">
        <w:rPr>
          <w:rFonts w:cs="Arial"/>
          <w:color w:val="000000" w:themeColor="text1"/>
        </w:rPr>
        <w:t xml:space="preserve"> Row, EH3 5LR and do contact us if you have any special access requirements.</w:t>
      </w:r>
      <w:r w:rsidRPr="00C263DA">
        <w:rPr>
          <w:rFonts w:cs="Arial"/>
          <w:color w:val="2F5496" w:themeColor="accent1" w:themeShade="BF"/>
        </w:rPr>
        <w:t xml:space="preserve"> </w:t>
      </w:r>
    </w:p>
    <w:p w14:paraId="3B997169" w14:textId="77777777" w:rsidR="000662F0" w:rsidRPr="00536C82" w:rsidRDefault="000662F0" w:rsidP="000662F0">
      <w:pPr>
        <w:rPr>
          <w:rFonts w:cs="Arial"/>
          <w:color w:val="000000" w:themeColor="text1"/>
        </w:rPr>
      </w:pPr>
    </w:p>
    <w:p w14:paraId="08A0AAC8" w14:textId="5ACB8ADA" w:rsidR="000662F0" w:rsidRPr="00536C82" w:rsidRDefault="000662F0" w:rsidP="000662F0">
      <w:pPr>
        <w:rPr>
          <w:rFonts w:cs="Arial"/>
          <w:color w:val="000000" w:themeColor="text1"/>
        </w:rPr>
      </w:pPr>
      <w:r w:rsidRPr="00536C82">
        <w:rPr>
          <w:rFonts w:cs="Arial"/>
          <w:color w:val="000000" w:themeColor="text1"/>
        </w:rPr>
        <w:t xml:space="preserve">On occasions you will need to walk through or beyond the gardens, (e.g. for herb gathering), and do please also note that </w:t>
      </w:r>
      <w:r w:rsidR="00F81C22">
        <w:rPr>
          <w:rFonts w:cs="Arial"/>
          <w:color w:val="000000" w:themeColor="text1"/>
        </w:rPr>
        <w:t>field trips</w:t>
      </w:r>
      <w:r w:rsidRPr="00536C82">
        <w:rPr>
          <w:rFonts w:cs="Arial"/>
          <w:color w:val="000000" w:themeColor="text1"/>
        </w:rPr>
        <w:t xml:space="preserve"> where considerable walking may be required will take place outside the </w:t>
      </w:r>
      <w:proofErr w:type="spellStart"/>
      <w:r w:rsidRPr="00536C82">
        <w:rPr>
          <w:rFonts w:cs="Arial"/>
          <w:color w:val="000000" w:themeColor="text1"/>
        </w:rPr>
        <w:t>Botanics</w:t>
      </w:r>
      <w:proofErr w:type="spellEnd"/>
      <w:r w:rsidRPr="00536C82">
        <w:rPr>
          <w:rFonts w:cs="Arial"/>
          <w:color w:val="000000" w:themeColor="text1"/>
        </w:rPr>
        <w:t xml:space="preserve">, and that these are a key feature of this particular </w:t>
      </w:r>
      <w:r w:rsidR="00F81C22">
        <w:rPr>
          <w:rFonts w:cs="Arial"/>
          <w:color w:val="000000" w:themeColor="text1"/>
        </w:rPr>
        <w:t>H</w:t>
      </w:r>
      <w:r w:rsidRPr="00536C82">
        <w:rPr>
          <w:rFonts w:cs="Arial"/>
          <w:color w:val="000000" w:themeColor="text1"/>
        </w:rPr>
        <w:t>erbology course.</w:t>
      </w:r>
    </w:p>
    <w:p w14:paraId="16C461C6" w14:textId="77777777" w:rsidR="000662F0" w:rsidRPr="00536C82" w:rsidRDefault="000662F0" w:rsidP="000662F0">
      <w:pPr>
        <w:rPr>
          <w:rFonts w:cs="Arial"/>
          <w:color w:val="000000" w:themeColor="text1"/>
        </w:rPr>
      </w:pPr>
    </w:p>
    <w:p w14:paraId="7D59DF9B" w14:textId="1212178B" w:rsidR="000662F0" w:rsidRPr="00083125" w:rsidRDefault="000662F0" w:rsidP="0079298B">
      <w:pPr>
        <w:pStyle w:val="Heading3"/>
      </w:pPr>
      <w:r w:rsidRPr="00536C82">
        <w:t>Option 1</w:t>
      </w:r>
    </w:p>
    <w:p w14:paraId="7E9716A5" w14:textId="112913F3" w:rsidR="000662F0" w:rsidRPr="00083125" w:rsidRDefault="00B50509" w:rsidP="0079298B">
      <w:pPr>
        <w:pStyle w:val="Heading3"/>
        <w:jc w:val="center"/>
      </w:pPr>
      <w:r>
        <w:t>Au</w:t>
      </w:r>
      <w:r w:rsidR="00F81C22">
        <w:t>tumn</w:t>
      </w:r>
      <w:r w:rsidR="000662F0" w:rsidRPr="00083125">
        <w:t xml:space="preserve"> 202</w:t>
      </w:r>
      <w:r w:rsidR="00840002">
        <w:t>3</w:t>
      </w:r>
    </w:p>
    <w:p w14:paraId="599743C5" w14:textId="77777777" w:rsidR="000662F0" w:rsidRPr="00F81C22" w:rsidRDefault="000662F0" w:rsidP="000662F0">
      <w:pPr>
        <w:jc w:val="center"/>
        <w:rPr>
          <w:rFonts w:ascii="Gotham Bold" w:hAnsi="Gotham Bold" w:cs="Arial"/>
          <w:color w:val="2F5496" w:themeColor="accent1" w:themeShade="BF"/>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3626"/>
        <w:gridCol w:w="2153"/>
      </w:tblGrid>
      <w:tr w:rsidR="000662F0" w:rsidRPr="00536C82" w14:paraId="28A62CA1" w14:textId="77777777" w:rsidTr="00EC0CDD">
        <w:trPr>
          <w:trHeight w:val="362"/>
          <w:jc w:val="center"/>
        </w:trPr>
        <w:tc>
          <w:tcPr>
            <w:tcW w:w="2154" w:type="dxa"/>
            <w:vAlign w:val="center"/>
          </w:tcPr>
          <w:p w14:paraId="054CA2DE" w14:textId="77777777" w:rsidR="000662F0" w:rsidRPr="00536C82" w:rsidRDefault="000662F0" w:rsidP="00083125">
            <w:pPr>
              <w:spacing w:line="276" w:lineRule="auto"/>
              <w:jc w:val="center"/>
              <w:rPr>
                <w:rFonts w:ascii="Gotham Bold" w:hAnsi="Gotham Bold" w:cs="Arial"/>
                <w:color w:val="000000" w:themeColor="text1"/>
              </w:rPr>
            </w:pPr>
            <w:r w:rsidRPr="00536C82">
              <w:rPr>
                <w:rFonts w:ascii="Gotham Bold" w:hAnsi="Gotham Bold" w:cs="Arial"/>
                <w:color w:val="000000" w:themeColor="text1"/>
              </w:rPr>
              <w:t>Week</w:t>
            </w:r>
          </w:p>
        </w:tc>
        <w:tc>
          <w:tcPr>
            <w:tcW w:w="3626" w:type="dxa"/>
            <w:vAlign w:val="center"/>
          </w:tcPr>
          <w:p w14:paraId="6810D9EA" w14:textId="455F345E" w:rsidR="000662F0" w:rsidRPr="00536C82" w:rsidRDefault="000662F0" w:rsidP="00083125">
            <w:pPr>
              <w:spacing w:line="276" w:lineRule="auto"/>
              <w:jc w:val="center"/>
              <w:rPr>
                <w:rFonts w:ascii="Gotham Bold" w:hAnsi="Gotham Bold" w:cs="Arial"/>
                <w:color w:val="000000" w:themeColor="text1"/>
              </w:rPr>
            </w:pPr>
            <w:r w:rsidRPr="00536C82">
              <w:rPr>
                <w:rFonts w:ascii="Gotham Bold" w:hAnsi="Gotham Bold" w:cs="Arial"/>
                <w:color w:val="000000" w:themeColor="text1"/>
              </w:rPr>
              <w:t>Dates</w:t>
            </w:r>
          </w:p>
        </w:tc>
        <w:tc>
          <w:tcPr>
            <w:tcW w:w="2153" w:type="dxa"/>
            <w:vAlign w:val="center"/>
          </w:tcPr>
          <w:p w14:paraId="6984D9D8" w14:textId="77777777" w:rsidR="000662F0" w:rsidRPr="00536C82" w:rsidRDefault="000662F0" w:rsidP="00083125">
            <w:pPr>
              <w:spacing w:line="276" w:lineRule="auto"/>
              <w:jc w:val="center"/>
              <w:rPr>
                <w:rFonts w:ascii="Gotham Bold" w:hAnsi="Gotham Bold" w:cs="Arial"/>
                <w:color w:val="000000" w:themeColor="text1"/>
              </w:rPr>
            </w:pPr>
            <w:r w:rsidRPr="00536C82">
              <w:rPr>
                <w:rFonts w:ascii="Gotham Bold" w:hAnsi="Gotham Bold" w:cs="Arial"/>
                <w:color w:val="000000" w:themeColor="text1"/>
              </w:rPr>
              <w:t>Time</w:t>
            </w:r>
          </w:p>
        </w:tc>
      </w:tr>
      <w:tr w:rsidR="000662F0" w:rsidRPr="00C263DA" w14:paraId="64C74586" w14:textId="77777777" w:rsidTr="00083125">
        <w:trPr>
          <w:trHeight w:val="451"/>
          <w:jc w:val="center"/>
        </w:trPr>
        <w:tc>
          <w:tcPr>
            <w:tcW w:w="2154" w:type="dxa"/>
            <w:vAlign w:val="center"/>
          </w:tcPr>
          <w:p w14:paraId="0A0AEB51" w14:textId="77777777" w:rsidR="000662F0" w:rsidRPr="00536C82" w:rsidRDefault="000662F0" w:rsidP="00083125">
            <w:pPr>
              <w:spacing w:line="276" w:lineRule="auto"/>
              <w:jc w:val="center"/>
              <w:rPr>
                <w:rFonts w:cs="Arial"/>
                <w:color w:val="000000" w:themeColor="text1"/>
                <w:sz w:val="20"/>
              </w:rPr>
            </w:pPr>
            <w:r w:rsidRPr="00536C82">
              <w:rPr>
                <w:rFonts w:cs="Arial"/>
                <w:color w:val="000000" w:themeColor="text1"/>
                <w:sz w:val="20"/>
                <w:szCs w:val="22"/>
              </w:rPr>
              <w:t>Weekend 1</w:t>
            </w:r>
          </w:p>
        </w:tc>
        <w:tc>
          <w:tcPr>
            <w:tcW w:w="3626" w:type="dxa"/>
            <w:vAlign w:val="center"/>
          </w:tcPr>
          <w:p w14:paraId="5FF23932" w14:textId="3EE30E27" w:rsidR="000662F0" w:rsidRDefault="000662F0" w:rsidP="00083125">
            <w:pPr>
              <w:spacing w:line="276" w:lineRule="auto"/>
              <w:jc w:val="center"/>
              <w:rPr>
                <w:rFonts w:cs="Arial"/>
                <w:color w:val="000000" w:themeColor="text1"/>
                <w:sz w:val="20"/>
              </w:rPr>
            </w:pPr>
            <w:r w:rsidRPr="000C15A3">
              <w:rPr>
                <w:rFonts w:cs="Arial"/>
                <w:color w:val="000000" w:themeColor="text1"/>
                <w:sz w:val="20"/>
              </w:rPr>
              <w:t xml:space="preserve">Saturday </w:t>
            </w:r>
            <w:r w:rsidR="007350CD">
              <w:rPr>
                <w:rFonts w:cs="Arial"/>
                <w:color w:val="000000" w:themeColor="text1"/>
                <w:sz w:val="20"/>
              </w:rPr>
              <w:t>23</w:t>
            </w:r>
            <w:r w:rsidR="007350CD" w:rsidRPr="007350CD">
              <w:rPr>
                <w:rFonts w:cs="Arial"/>
                <w:color w:val="000000" w:themeColor="text1"/>
                <w:sz w:val="20"/>
                <w:vertAlign w:val="superscript"/>
              </w:rPr>
              <w:t>rd</w:t>
            </w:r>
            <w:r w:rsidR="007350CD">
              <w:rPr>
                <w:rFonts w:cs="Arial"/>
                <w:color w:val="000000" w:themeColor="text1"/>
                <w:sz w:val="20"/>
              </w:rPr>
              <w:t xml:space="preserve"> </w:t>
            </w:r>
            <w:r w:rsidR="00083125">
              <w:rPr>
                <w:rFonts w:cs="Arial"/>
                <w:color w:val="000000" w:themeColor="text1"/>
                <w:sz w:val="20"/>
              </w:rPr>
              <w:t>&amp;</w:t>
            </w:r>
          </w:p>
          <w:p w14:paraId="6A892AE6" w14:textId="5EDBFCF9" w:rsidR="000662F0" w:rsidRPr="000C15A3" w:rsidRDefault="000662F0" w:rsidP="00083125">
            <w:pPr>
              <w:spacing w:line="276" w:lineRule="auto"/>
              <w:jc w:val="center"/>
              <w:rPr>
                <w:rFonts w:cs="Arial"/>
                <w:color w:val="000000" w:themeColor="text1"/>
                <w:sz w:val="20"/>
              </w:rPr>
            </w:pPr>
            <w:r w:rsidRPr="000C15A3">
              <w:rPr>
                <w:rFonts w:cs="Arial"/>
                <w:color w:val="000000" w:themeColor="text1"/>
                <w:sz w:val="20"/>
              </w:rPr>
              <w:t xml:space="preserve">Sunday </w:t>
            </w:r>
            <w:r w:rsidR="00083125">
              <w:rPr>
                <w:rFonts w:cs="Arial"/>
                <w:color w:val="000000" w:themeColor="text1"/>
                <w:sz w:val="20"/>
              </w:rPr>
              <w:t>2</w:t>
            </w:r>
            <w:r w:rsidR="007350CD">
              <w:rPr>
                <w:rFonts w:cs="Arial"/>
                <w:color w:val="000000" w:themeColor="text1"/>
                <w:sz w:val="20"/>
              </w:rPr>
              <w:t>4</w:t>
            </w:r>
            <w:r w:rsidR="00083125" w:rsidRPr="00083125">
              <w:rPr>
                <w:rFonts w:cs="Arial"/>
                <w:color w:val="000000" w:themeColor="text1"/>
                <w:sz w:val="20"/>
                <w:vertAlign w:val="superscript"/>
              </w:rPr>
              <w:t>th</w:t>
            </w:r>
            <w:r w:rsidR="00083125">
              <w:rPr>
                <w:rFonts w:cs="Arial"/>
                <w:color w:val="000000" w:themeColor="text1"/>
                <w:sz w:val="20"/>
              </w:rPr>
              <w:t xml:space="preserve"> </w:t>
            </w:r>
            <w:r w:rsidR="007350CD">
              <w:rPr>
                <w:rFonts w:cs="Arial"/>
                <w:color w:val="000000" w:themeColor="text1"/>
                <w:sz w:val="20"/>
              </w:rPr>
              <w:t xml:space="preserve">September </w:t>
            </w:r>
            <w:r w:rsidR="00083125">
              <w:rPr>
                <w:rFonts w:cs="Arial"/>
                <w:color w:val="000000" w:themeColor="text1"/>
                <w:sz w:val="20"/>
              </w:rPr>
              <w:t>202</w:t>
            </w:r>
            <w:r w:rsidR="007350CD">
              <w:rPr>
                <w:rFonts w:cs="Arial"/>
                <w:color w:val="000000" w:themeColor="text1"/>
                <w:sz w:val="20"/>
              </w:rPr>
              <w:t>3</w:t>
            </w:r>
          </w:p>
        </w:tc>
        <w:tc>
          <w:tcPr>
            <w:tcW w:w="2153" w:type="dxa"/>
            <w:vAlign w:val="center"/>
          </w:tcPr>
          <w:p w14:paraId="2B3F9D70" w14:textId="77777777" w:rsidR="000662F0" w:rsidRPr="00B50509" w:rsidRDefault="000662F0" w:rsidP="00083125">
            <w:pPr>
              <w:spacing w:line="276" w:lineRule="auto"/>
              <w:jc w:val="center"/>
              <w:rPr>
                <w:rFonts w:cs="Arial"/>
                <w:sz w:val="20"/>
              </w:rPr>
            </w:pPr>
            <w:r w:rsidRPr="00B50509">
              <w:rPr>
                <w:rFonts w:cs="Arial"/>
                <w:sz w:val="20"/>
                <w:szCs w:val="22"/>
              </w:rPr>
              <w:t>Sat: 10am – 4pm</w:t>
            </w:r>
          </w:p>
          <w:p w14:paraId="42878A09" w14:textId="77777777" w:rsidR="000662F0" w:rsidRPr="00B50509" w:rsidRDefault="000662F0" w:rsidP="00083125">
            <w:pPr>
              <w:spacing w:line="276" w:lineRule="auto"/>
              <w:jc w:val="center"/>
              <w:rPr>
                <w:rFonts w:cs="Arial"/>
                <w:sz w:val="20"/>
              </w:rPr>
            </w:pPr>
            <w:r w:rsidRPr="00B50509">
              <w:rPr>
                <w:rFonts w:cs="Arial"/>
                <w:sz w:val="20"/>
                <w:szCs w:val="22"/>
              </w:rPr>
              <w:t>Sun: 10am – 4pm</w:t>
            </w:r>
          </w:p>
        </w:tc>
      </w:tr>
      <w:tr w:rsidR="000662F0" w:rsidRPr="00C263DA" w14:paraId="7F20F7D9" w14:textId="77777777" w:rsidTr="00EC0CDD">
        <w:trPr>
          <w:trHeight w:val="362"/>
          <w:jc w:val="center"/>
        </w:trPr>
        <w:tc>
          <w:tcPr>
            <w:tcW w:w="2154" w:type="dxa"/>
            <w:vAlign w:val="center"/>
          </w:tcPr>
          <w:p w14:paraId="4BC2FFBE" w14:textId="77777777" w:rsidR="000662F0" w:rsidRPr="00536C82" w:rsidRDefault="000662F0" w:rsidP="00083125">
            <w:pPr>
              <w:spacing w:line="276" w:lineRule="auto"/>
              <w:jc w:val="center"/>
              <w:rPr>
                <w:rFonts w:cs="Arial"/>
                <w:color w:val="000000" w:themeColor="text1"/>
                <w:sz w:val="20"/>
              </w:rPr>
            </w:pPr>
            <w:r w:rsidRPr="00536C82">
              <w:rPr>
                <w:rFonts w:cs="Arial"/>
                <w:color w:val="000000" w:themeColor="text1"/>
                <w:sz w:val="20"/>
                <w:szCs w:val="22"/>
              </w:rPr>
              <w:t>Weekend 2</w:t>
            </w:r>
          </w:p>
        </w:tc>
        <w:tc>
          <w:tcPr>
            <w:tcW w:w="3626" w:type="dxa"/>
            <w:vAlign w:val="center"/>
          </w:tcPr>
          <w:p w14:paraId="5FBF2594" w14:textId="0D3486E2" w:rsidR="005D68FD" w:rsidRDefault="000662F0" w:rsidP="005D68FD">
            <w:pPr>
              <w:spacing w:line="276" w:lineRule="auto"/>
              <w:jc w:val="center"/>
              <w:rPr>
                <w:rFonts w:cs="Arial"/>
                <w:color w:val="000000" w:themeColor="text1"/>
                <w:sz w:val="20"/>
              </w:rPr>
            </w:pPr>
            <w:r w:rsidRPr="000C15A3">
              <w:rPr>
                <w:rFonts w:cs="Arial"/>
                <w:color w:val="000000" w:themeColor="text1"/>
                <w:sz w:val="20"/>
              </w:rPr>
              <w:t xml:space="preserve">Saturday </w:t>
            </w:r>
            <w:r w:rsidR="00083125">
              <w:rPr>
                <w:rFonts w:cs="Arial"/>
                <w:color w:val="000000" w:themeColor="text1"/>
                <w:sz w:val="20"/>
              </w:rPr>
              <w:t>2</w:t>
            </w:r>
            <w:r w:rsidR="007350CD">
              <w:rPr>
                <w:rFonts w:cs="Arial"/>
                <w:color w:val="000000" w:themeColor="text1"/>
                <w:sz w:val="20"/>
              </w:rPr>
              <w:t>1</w:t>
            </w:r>
            <w:r w:rsidR="007350CD" w:rsidRPr="007350CD">
              <w:rPr>
                <w:rFonts w:cs="Arial"/>
                <w:color w:val="000000" w:themeColor="text1"/>
                <w:sz w:val="20"/>
                <w:vertAlign w:val="superscript"/>
              </w:rPr>
              <w:t>st</w:t>
            </w:r>
            <w:r w:rsidR="007350CD">
              <w:rPr>
                <w:rFonts w:cs="Arial"/>
                <w:color w:val="000000" w:themeColor="text1"/>
                <w:sz w:val="20"/>
              </w:rPr>
              <w:t xml:space="preserve"> </w:t>
            </w:r>
            <w:r w:rsidR="005D68FD">
              <w:rPr>
                <w:rFonts w:cs="Arial"/>
                <w:color w:val="000000" w:themeColor="text1"/>
                <w:sz w:val="20"/>
              </w:rPr>
              <w:t xml:space="preserve">&amp; </w:t>
            </w:r>
          </w:p>
          <w:p w14:paraId="50A29AF9" w14:textId="451065E6" w:rsidR="000662F0" w:rsidRPr="000C15A3" w:rsidRDefault="005D68FD" w:rsidP="005D68FD">
            <w:pPr>
              <w:spacing w:line="276" w:lineRule="auto"/>
              <w:jc w:val="center"/>
              <w:rPr>
                <w:rFonts w:cs="Arial"/>
                <w:color w:val="000000" w:themeColor="text1"/>
                <w:sz w:val="20"/>
              </w:rPr>
            </w:pPr>
            <w:r>
              <w:rPr>
                <w:rFonts w:cs="Arial"/>
                <w:color w:val="000000" w:themeColor="text1"/>
                <w:sz w:val="20"/>
              </w:rPr>
              <w:t>Sunday 2</w:t>
            </w:r>
            <w:r w:rsidR="007350CD">
              <w:rPr>
                <w:rFonts w:cs="Arial"/>
                <w:color w:val="000000" w:themeColor="text1"/>
                <w:sz w:val="20"/>
              </w:rPr>
              <w:t>2</w:t>
            </w:r>
            <w:r w:rsidR="007350CD" w:rsidRPr="007350CD">
              <w:rPr>
                <w:rFonts w:cs="Arial"/>
                <w:color w:val="000000" w:themeColor="text1"/>
                <w:sz w:val="20"/>
                <w:vertAlign w:val="superscript"/>
              </w:rPr>
              <w:t>nd</w:t>
            </w:r>
            <w:r w:rsidR="007350CD">
              <w:rPr>
                <w:rFonts w:cs="Arial"/>
                <w:color w:val="000000" w:themeColor="text1"/>
                <w:sz w:val="20"/>
              </w:rPr>
              <w:t xml:space="preserve"> October </w:t>
            </w:r>
            <w:r>
              <w:rPr>
                <w:rFonts w:cs="Arial"/>
                <w:color w:val="000000" w:themeColor="text1"/>
                <w:sz w:val="20"/>
              </w:rPr>
              <w:t>202</w:t>
            </w:r>
            <w:r w:rsidR="007350CD">
              <w:rPr>
                <w:rFonts w:cs="Arial"/>
                <w:color w:val="000000" w:themeColor="text1"/>
                <w:sz w:val="20"/>
              </w:rPr>
              <w:t>3</w:t>
            </w:r>
          </w:p>
        </w:tc>
        <w:tc>
          <w:tcPr>
            <w:tcW w:w="2153" w:type="dxa"/>
            <w:vAlign w:val="center"/>
          </w:tcPr>
          <w:p w14:paraId="092011CF" w14:textId="77777777" w:rsidR="000662F0" w:rsidRPr="00B50509" w:rsidRDefault="000662F0" w:rsidP="00083125">
            <w:pPr>
              <w:spacing w:line="276" w:lineRule="auto"/>
              <w:jc w:val="center"/>
              <w:rPr>
                <w:rFonts w:cs="Arial"/>
                <w:sz w:val="20"/>
              </w:rPr>
            </w:pPr>
            <w:r w:rsidRPr="00B50509">
              <w:rPr>
                <w:rFonts w:cs="Arial"/>
                <w:sz w:val="20"/>
                <w:szCs w:val="22"/>
              </w:rPr>
              <w:t>Sat: 10am – 4pm</w:t>
            </w:r>
          </w:p>
          <w:p w14:paraId="2E57F363" w14:textId="77777777" w:rsidR="000662F0" w:rsidRPr="00B50509" w:rsidRDefault="000662F0" w:rsidP="00083125">
            <w:pPr>
              <w:spacing w:line="276" w:lineRule="auto"/>
              <w:jc w:val="center"/>
              <w:rPr>
                <w:rFonts w:cs="Arial"/>
                <w:sz w:val="20"/>
              </w:rPr>
            </w:pPr>
            <w:r w:rsidRPr="00B50509">
              <w:rPr>
                <w:rFonts w:cs="Arial"/>
                <w:sz w:val="20"/>
                <w:szCs w:val="22"/>
              </w:rPr>
              <w:t>Sun: 10am – 4pm</w:t>
            </w:r>
          </w:p>
        </w:tc>
      </w:tr>
      <w:tr w:rsidR="000662F0" w:rsidRPr="00C263DA" w14:paraId="7ABB0486" w14:textId="77777777" w:rsidTr="00EC0CDD">
        <w:trPr>
          <w:trHeight w:val="362"/>
          <w:jc w:val="center"/>
        </w:trPr>
        <w:tc>
          <w:tcPr>
            <w:tcW w:w="2154" w:type="dxa"/>
            <w:vAlign w:val="center"/>
          </w:tcPr>
          <w:p w14:paraId="2ED14CB3" w14:textId="77777777" w:rsidR="000662F0" w:rsidRPr="00536C82" w:rsidRDefault="000662F0" w:rsidP="00083125">
            <w:pPr>
              <w:spacing w:line="276" w:lineRule="auto"/>
              <w:jc w:val="center"/>
              <w:rPr>
                <w:rFonts w:cs="Arial"/>
                <w:color w:val="000000" w:themeColor="text1"/>
                <w:sz w:val="20"/>
              </w:rPr>
            </w:pPr>
            <w:r w:rsidRPr="00536C82">
              <w:rPr>
                <w:rFonts w:cs="Arial"/>
                <w:color w:val="000000" w:themeColor="text1"/>
                <w:sz w:val="20"/>
                <w:szCs w:val="22"/>
              </w:rPr>
              <w:t>Weekend 3</w:t>
            </w:r>
          </w:p>
        </w:tc>
        <w:tc>
          <w:tcPr>
            <w:tcW w:w="3626" w:type="dxa"/>
            <w:vAlign w:val="center"/>
          </w:tcPr>
          <w:p w14:paraId="2E783516" w14:textId="06A5E115" w:rsidR="000662F0" w:rsidRPr="000C15A3" w:rsidRDefault="000662F0" w:rsidP="00083125">
            <w:pPr>
              <w:spacing w:line="276" w:lineRule="auto"/>
              <w:jc w:val="center"/>
              <w:rPr>
                <w:rFonts w:cs="Arial"/>
                <w:color w:val="000000" w:themeColor="text1"/>
                <w:sz w:val="20"/>
              </w:rPr>
            </w:pPr>
            <w:r w:rsidRPr="000C15A3">
              <w:rPr>
                <w:rFonts w:cs="Arial"/>
                <w:color w:val="000000" w:themeColor="text1"/>
                <w:sz w:val="20"/>
              </w:rPr>
              <w:t>Saturday</w:t>
            </w:r>
            <w:r w:rsidR="005D68FD">
              <w:rPr>
                <w:rFonts w:cs="Arial"/>
                <w:color w:val="000000" w:themeColor="text1"/>
                <w:sz w:val="20"/>
              </w:rPr>
              <w:t xml:space="preserve"> </w:t>
            </w:r>
            <w:r w:rsidR="007350CD">
              <w:rPr>
                <w:rFonts w:cs="Arial"/>
                <w:color w:val="000000" w:themeColor="text1"/>
                <w:sz w:val="20"/>
              </w:rPr>
              <w:t>11</w:t>
            </w:r>
            <w:r w:rsidR="007350CD" w:rsidRPr="007350CD">
              <w:rPr>
                <w:rFonts w:cs="Arial"/>
                <w:color w:val="000000" w:themeColor="text1"/>
                <w:sz w:val="20"/>
                <w:vertAlign w:val="superscript"/>
              </w:rPr>
              <w:t>th</w:t>
            </w:r>
            <w:r w:rsidR="007350CD">
              <w:rPr>
                <w:rFonts w:cs="Arial"/>
                <w:color w:val="000000" w:themeColor="text1"/>
                <w:sz w:val="20"/>
              </w:rPr>
              <w:t xml:space="preserve"> </w:t>
            </w:r>
            <w:r w:rsidR="005D68FD">
              <w:rPr>
                <w:rFonts w:cs="Arial"/>
                <w:color w:val="000000" w:themeColor="text1"/>
                <w:sz w:val="20"/>
              </w:rPr>
              <w:t>&amp;</w:t>
            </w:r>
          </w:p>
          <w:p w14:paraId="54996076" w14:textId="76776CA3" w:rsidR="000662F0" w:rsidRPr="000C15A3" w:rsidRDefault="000662F0" w:rsidP="00083125">
            <w:pPr>
              <w:spacing w:line="276" w:lineRule="auto"/>
              <w:jc w:val="center"/>
              <w:rPr>
                <w:rFonts w:cs="Arial"/>
                <w:color w:val="000000" w:themeColor="text1"/>
                <w:sz w:val="20"/>
              </w:rPr>
            </w:pPr>
            <w:r w:rsidRPr="000C15A3">
              <w:rPr>
                <w:rFonts w:cs="Arial"/>
                <w:color w:val="000000" w:themeColor="text1"/>
                <w:sz w:val="20"/>
              </w:rPr>
              <w:t>Sunday</w:t>
            </w:r>
            <w:r w:rsidR="005D68FD">
              <w:rPr>
                <w:rFonts w:cs="Arial"/>
                <w:color w:val="000000" w:themeColor="text1"/>
                <w:sz w:val="20"/>
              </w:rPr>
              <w:t xml:space="preserve"> </w:t>
            </w:r>
            <w:r w:rsidR="007350CD">
              <w:rPr>
                <w:rFonts w:cs="Arial"/>
                <w:color w:val="000000" w:themeColor="text1"/>
                <w:sz w:val="20"/>
              </w:rPr>
              <w:t>12</w:t>
            </w:r>
            <w:r w:rsidR="007350CD" w:rsidRPr="007350CD">
              <w:rPr>
                <w:rFonts w:cs="Arial"/>
                <w:color w:val="000000" w:themeColor="text1"/>
                <w:sz w:val="20"/>
                <w:vertAlign w:val="superscript"/>
              </w:rPr>
              <w:t>th</w:t>
            </w:r>
            <w:r w:rsidR="007350CD">
              <w:rPr>
                <w:rFonts w:cs="Arial"/>
                <w:color w:val="000000" w:themeColor="text1"/>
                <w:sz w:val="20"/>
              </w:rPr>
              <w:t xml:space="preserve"> November 2023</w:t>
            </w:r>
            <w:r w:rsidRPr="000C15A3">
              <w:rPr>
                <w:rFonts w:cs="Arial"/>
                <w:color w:val="000000" w:themeColor="text1"/>
                <w:sz w:val="20"/>
              </w:rPr>
              <w:t xml:space="preserve"> </w:t>
            </w:r>
          </w:p>
        </w:tc>
        <w:tc>
          <w:tcPr>
            <w:tcW w:w="2153" w:type="dxa"/>
            <w:vAlign w:val="center"/>
          </w:tcPr>
          <w:p w14:paraId="1B16760C" w14:textId="77777777" w:rsidR="000662F0" w:rsidRPr="00B50509" w:rsidRDefault="000662F0" w:rsidP="00083125">
            <w:pPr>
              <w:spacing w:line="276" w:lineRule="auto"/>
              <w:jc w:val="center"/>
              <w:rPr>
                <w:rFonts w:cs="Arial"/>
                <w:sz w:val="20"/>
              </w:rPr>
            </w:pPr>
            <w:r w:rsidRPr="00B50509">
              <w:rPr>
                <w:rFonts w:cs="Arial"/>
                <w:sz w:val="20"/>
                <w:szCs w:val="22"/>
              </w:rPr>
              <w:t>Sat: 10am – 4pm</w:t>
            </w:r>
          </w:p>
          <w:p w14:paraId="47BB6268" w14:textId="77777777" w:rsidR="000662F0" w:rsidRPr="00B50509" w:rsidRDefault="000662F0" w:rsidP="00083125">
            <w:pPr>
              <w:spacing w:line="276" w:lineRule="auto"/>
              <w:jc w:val="center"/>
              <w:rPr>
                <w:rFonts w:cs="Arial"/>
                <w:sz w:val="20"/>
              </w:rPr>
            </w:pPr>
            <w:r w:rsidRPr="00B50509">
              <w:rPr>
                <w:rFonts w:cs="Arial"/>
                <w:sz w:val="20"/>
                <w:szCs w:val="22"/>
              </w:rPr>
              <w:t>Sun: 10am – 4pm</w:t>
            </w:r>
          </w:p>
        </w:tc>
      </w:tr>
      <w:tr w:rsidR="000662F0" w:rsidRPr="00C263DA" w14:paraId="328E1D36" w14:textId="77777777" w:rsidTr="00EC0CDD">
        <w:trPr>
          <w:trHeight w:val="362"/>
          <w:jc w:val="center"/>
        </w:trPr>
        <w:tc>
          <w:tcPr>
            <w:tcW w:w="2154" w:type="dxa"/>
            <w:vAlign w:val="center"/>
          </w:tcPr>
          <w:p w14:paraId="73A9733A" w14:textId="77777777" w:rsidR="000662F0" w:rsidRPr="00536C82" w:rsidRDefault="000662F0" w:rsidP="00083125">
            <w:pPr>
              <w:spacing w:line="276" w:lineRule="auto"/>
              <w:jc w:val="center"/>
              <w:rPr>
                <w:rFonts w:cs="Arial"/>
                <w:color w:val="000000" w:themeColor="text1"/>
                <w:sz w:val="20"/>
              </w:rPr>
            </w:pPr>
            <w:r w:rsidRPr="00536C82">
              <w:rPr>
                <w:rFonts w:cs="Arial"/>
                <w:color w:val="000000" w:themeColor="text1"/>
                <w:sz w:val="20"/>
                <w:szCs w:val="22"/>
              </w:rPr>
              <w:t>Weekend 4</w:t>
            </w:r>
          </w:p>
        </w:tc>
        <w:tc>
          <w:tcPr>
            <w:tcW w:w="3626" w:type="dxa"/>
            <w:vAlign w:val="center"/>
          </w:tcPr>
          <w:p w14:paraId="46B65D4C" w14:textId="76C2DB10" w:rsidR="000662F0" w:rsidRDefault="000662F0" w:rsidP="00083125">
            <w:pPr>
              <w:spacing w:line="276" w:lineRule="auto"/>
              <w:jc w:val="center"/>
              <w:rPr>
                <w:rFonts w:cs="Arial"/>
                <w:color w:val="000000" w:themeColor="text1"/>
                <w:sz w:val="20"/>
              </w:rPr>
            </w:pPr>
            <w:r w:rsidRPr="000C15A3">
              <w:rPr>
                <w:rFonts w:cs="Arial"/>
                <w:color w:val="000000" w:themeColor="text1"/>
                <w:sz w:val="20"/>
              </w:rPr>
              <w:t>Saturday</w:t>
            </w:r>
            <w:r w:rsidR="005D68FD">
              <w:rPr>
                <w:rFonts w:cs="Arial"/>
                <w:color w:val="000000" w:themeColor="text1"/>
                <w:sz w:val="20"/>
              </w:rPr>
              <w:t xml:space="preserve"> 9</w:t>
            </w:r>
            <w:r w:rsidR="005D68FD" w:rsidRPr="005D68FD">
              <w:rPr>
                <w:rFonts w:cs="Arial"/>
                <w:color w:val="000000" w:themeColor="text1"/>
                <w:sz w:val="20"/>
                <w:vertAlign w:val="superscript"/>
              </w:rPr>
              <w:t>th</w:t>
            </w:r>
            <w:r w:rsidR="005D68FD">
              <w:rPr>
                <w:rFonts w:cs="Arial"/>
                <w:color w:val="000000" w:themeColor="text1"/>
                <w:sz w:val="20"/>
              </w:rPr>
              <w:t xml:space="preserve"> &amp;</w:t>
            </w:r>
          </w:p>
          <w:p w14:paraId="5D2615BB" w14:textId="6E74A583" w:rsidR="000662F0" w:rsidRPr="000C15A3" w:rsidRDefault="000662F0" w:rsidP="00083125">
            <w:pPr>
              <w:spacing w:line="276" w:lineRule="auto"/>
              <w:jc w:val="center"/>
              <w:rPr>
                <w:rFonts w:cs="Arial"/>
                <w:color w:val="000000" w:themeColor="text1"/>
                <w:sz w:val="20"/>
              </w:rPr>
            </w:pPr>
            <w:r w:rsidRPr="000C15A3">
              <w:rPr>
                <w:rFonts w:cs="Arial"/>
                <w:color w:val="000000" w:themeColor="text1"/>
                <w:sz w:val="20"/>
              </w:rPr>
              <w:t>Sunday</w:t>
            </w:r>
            <w:r w:rsidR="005D68FD">
              <w:rPr>
                <w:rFonts w:cs="Arial"/>
                <w:color w:val="000000" w:themeColor="text1"/>
                <w:sz w:val="20"/>
              </w:rPr>
              <w:t xml:space="preserve"> </w:t>
            </w:r>
            <w:r w:rsidR="007350CD">
              <w:rPr>
                <w:rFonts w:cs="Arial"/>
                <w:color w:val="000000" w:themeColor="text1"/>
                <w:sz w:val="20"/>
              </w:rPr>
              <w:t>1</w:t>
            </w:r>
            <w:r w:rsidR="005D68FD">
              <w:rPr>
                <w:rFonts w:cs="Arial"/>
                <w:color w:val="000000" w:themeColor="text1"/>
                <w:sz w:val="20"/>
              </w:rPr>
              <w:t>0</w:t>
            </w:r>
            <w:r w:rsidR="005D68FD" w:rsidRPr="005D68FD">
              <w:rPr>
                <w:rFonts w:cs="Arial"/>
                <w:color w:val="000000" w:themeColor="text1"/>
                <w:sz w:val="20"/>
                <w:vertAlign w:val="superscript"/>
              </w:rPr>
              <w:t>th</w:t>
            </w:r>
            <w:r w:rsidR="005D68FD">
              <w:rPr>
                <w:rFonts w:cs="Arial"/>
                <w:color w:val="000000" w:themeColor="text1"/>
                <w:sz w:val="20"/>
              </w:rPr>
              <w:t xml:space="preserve"> </w:t>
            </w:r>
            <w:r w:rsidR="007350CD">
              <w:rPr>
                <w:rFonts w:cs="Arial"/>
                <w:color w:val="000000" w:themeColor="text1"/>
                <w:sz w:val="20"/>
              </w:rPr>
              <w:t>December 2023</w:t>
            </w:r>
          </w:p>
        </w:tc>
        <w:tc>
          <w:tcPr>
            <w:tcW w:w="2153" w:type="dxa"/>
            <w:vAlign w:val="center"/>
          </w:tcPr>
          <w:p w14:paraId="191CA112" w14:textId="77777777" w:rsidR="000662F0" w:rsidRPr="00B50509" w:rsidRDefault="000662F0" w:rsidP="00083125">
            <w:pPr>
              <w:spacing w:line="276" w:lineRule="auto"/>
              <w:jc w:val="center"/>
              <w:rPr>
                <w:rFonts w:cs="Arial"/>
                <w:sz w:val="20"/>
              </w:rPr>
            </w:pPr>
            <w:r w:rsidRPr="00B50509">
              <w:rPr>
                <w:rFonts w:cs="Arial"/>
                <w:sz w:val="20"/>
                <w:szCs w:val="22"/>
              </w:rPr>
              <w:t>Sat: 10am – 4pm</w:t>
            </w:r>
          </w:p>
          <w:p w14:paraId="7A5BE5DC" w14:textId="77777777" w:rsidR="000662F0" w:rsidRPr="00B50509" w:rsidRDefault="000662F0" w:rsidP="00083125">
            <w:pPr>
              <w:spacing w:line="276" w:lineRule="auto"/>
              <w:jc w:val="center"/>
              <w:rPr>
                <w:rFonts w:cs="Arial"/>
                <w:sz w:val="20"/>
              </w:rPr>
            </w:pPr>
            <w:r w:rsidRPr="00B50509">
              <w:rPr>
                <w:rFonts w:cs="Arial"/>
                <w:sz w:val="20"/>
                <w:szCs w:val="22"/>
              </w:rPr>
              <w:t>Sun: 10am – 4pm</w:t>
            </w:r>
          </w:p>
        </w:tc>
      </w:tr>
      <w:tr w:rsidR="000662F0" w:rsidRPr="00C263DA" w14:paraId="08DBB3D1" w14:textId="77777777" w:rsidTr="00EC0CDD">
        <w:trPr>
          <w:trHeight w:val="362"/>
          <w:jc w:val="center"/>
        </w:trPr>
        <w:tc>
          <w:tcPr>
            <w:tcW w:w="2154" w:type="dxa"/>
            <w:vAlign w:val="center"/>
          </w:tcPr>
          <w:p w14:paraId="110376DD" w14:textId="77777777" w:rsidR="000662F0" w:rsidRPr="00536C82" w:rsidRDefault="000662F0" w:rsidP="00083125">
            <w:pPr>
              <w:spacing w:line="276" w:lineRule="auto"/>
              <w:jc w:val="center"/>
              <w:rPr>
                <w:rFonts w:cs="Arial"/>
                <w:color w:val="000000" w:themeColor="text1"/>
                <w:sz w:val="20"/>
              </w:rPr>
            </w:pPr>
            <w:r w:rsidRPr="00536C82">
              <w:rPr>
                <w:rFonts w:cs="Arial"/>
                <w:color w:val="000000" w:themeColor="text1"/>
                <w:sz w:val="20"/>
                <w:szCs w:val="22"/>
              </w:rPr>
              <w:t>Weekend 5</w:t>
            </w:r>
          </w:p>
        </w:tc>
        <w:tc>
          <w:tcPr>
            <w:tcW w:w="3626" w:type="dxa"/>
            <w:vAlign w:val="center"/>
          </w:tcPr>
          <w:p w14:paraId="4CF3B262" w14:textId="3091D090" w:rsidR="000662F0" w:rsidRDefault="000662F0" w:rsidP="00083125">
            <w:pPr>
              <w:spacing w:line="276" w:lineRule="auto"/>
              <w:jc w:val="center"/>
              <w:rPr>
                <w:rFonts w:cs="Arial"/>
                <w:color w:val="000000" w:themeColor="text1"/>
                <w:sz w:val="20"/>
              </w:rPr>
            </w:pPr>
            <w:r w:rsidRPr="000C15A3">
              <w:rPr>
                <w:rFonts w:cs="Arial"/>
                <w:color w:val="000000" w:themeColor="text1"/>
                <w:sz w:val="20"/>
              </w:rPr>
              <w:t>Saturday</w:t>
            </w:r>
            <w:r w:rsidR="005D68FD">
              <w:rPr>
                <w:rFonts w:cs="Arial"/>
                <w:color w:val="000000" w:themeColor="text1"/>
                <w:sz w:val="20"/>
              </w:rPr>
              <w:t xml:space="preserve"> 1</w:t>
            </w:r>
            <w:r w:rsidR="007350CD">
              <w:rPr>
                <w:rFonts w:cs="Arial"/>
                <w:color w:val="000000" w:themeColor="text1"/>
                <w:sz w:val="20"/>
              </w:rPr>
              <w:t>3</w:t>
            </w:r>
            <w:r w:rsidR="005D68FD" w:rsidRPr="005D68FD">
              <w:rPr>
                <w:rFonts w:cs="Arial"/>
                <w:color w:val="000000" w:themeColor="text1"/>
                <w:sz w:val="20"/>
                <w:vertAlign w:val="superscript"/>
              </w:rPr>
              <w:t>th</w:t>
            </w:r>
            <w:r w:rsidR="005D68FD">
              <w:rPr>
                <w:rFonts w:cs="Arial"/>
                <w:color w:val="000000" w:themeColor="text1"/>
                <w:sz w:val="20"/>
              </w:rPr>
              <w:t xml:space="preserve"> &amp;</w:t>
            </w:r>
          </w:p>
          <w:p w14:paraId="3C0F38FC" w14:textId="60E2C595" w:rsidR="000662F0" w:rsidRPr="000C15A3" w:rsidRDefault="000662F0" w:rsidP="00083125">
            <w:pPr>
              <w:spacing w:line="276" w:lineRule="auto"/>
              <w:jc w:val="center"/>
              <w:rPr>
                <w:rFonts w:cs="Arial"/>
                <w:color w:val="000000" w:themeColor="text1"/>
                <w:sz w:val="20"/>
              </w:rPr>
            </w:pPr>
            <w:r w:rsidRPr="000C15A3">
              <w:rPr>
                <w:rFonts w:cs="Arial"/>
                <w:color w:val="000000" w:themeColor="text1"/>
                <w:sz w:val="20"/>
              </w:rPr>
              <w:t xml:space="preserve">Sunday </w:t>
            </w:r>
            <w:r w:rsidR="005D68FD">
              <w:rPr>
                <w:rFonts w:cs="Arial"/>
                <w:color w:val="000000" w:themeColor="text1"/>
                <w:sz w:val="20"/>
              </w:rPr>
              <w:t>1</w:t>
            </w:r>
            <w:r w:rsidR="007350CD">
              <w:rPr>
                <w:rFonts w:cs="Arial"/>
                <w:color w:val="000000" w:themeColor="text1"/>
                <w:sz w:val="20"/>
              </w:rPr>
              <w:t>4</w:t>
            </w:r>
            <w:r w:rsidR="005D68FD" w:rsidRPr="005D68FD">
              <w:rPr>
                <w:rFonts w:cs="Arial"/>
                <w:color w:val="000000" w:themeColor="text1"/>
                <w:sz w:val="20"/>
                <w:vertAlign w:val="superscript"/>
              </w:rPr>
              <w:t>th</w:t>
            </w:r>
            <w:r w:rsidR="005D68FD">
              <w:rPr>
                <w:rFonts w:cs="Arial"/>
                <w:color w:val="000000" w:themeColor="text1"/>
                <w:sz w:val="20"/>
              </w:rPr>
              <w:t xml:space="preserve"> </w:t>
            </w:r>
            <w:r w:rsidR="007350CD">
              <w:rPr>
                <w:rFonts w:cs="Arial"/>
                <w:color w:val="000000" w:themeColor="text1"/>
                <w:sz w:val="20"/>
              </w:rPr>
              <w:t>January</w:t>
            </w:r>
            <w:r w:rsidR="005D68FD">
              <w:rPr>
                <w:rFonts w:cs="Arial"/>
                <w:color w:val="000000" w:themeColor="text1"/>
                <w:sz w:val="20"/>
              </w:rPr>
              <w:t xml:space="preserve"> 202</w:t>
            </w:r>
            <w:r w:rsidR="007350CD">
              <w:rPr>
                <w:rFonts w:cs="Arial"/>
                <w:color w:val="000000" w:themeColor="text1"/>
                <w:sz w:val="20"/>
              </w:rPr>
              <w:t>4</w:t>
            </w:r>
          </w:p>
        </w:tc>
        <w:tc>
          <w:tcPr>
            <w:tcW w:w="2153" w:type="dxa"/>
            <w:vAlign w:val="center"/>
          </w:tcPr>
          <w:p w14:paraId="2F09FE27" w14:textId="77777777" w:rsidR="000662F0" w:rsidRPr="00B50509" w:rsidRDefault="000662F0" w:rsidP="00083125">
            <w:pPr>
              <w:spacing w:line="276" w:lineRule="auto"/>
              <w:jc w:val="center"/>
              <w:rPr>
                <w:rFonts w:cs="Arial"/>
                <w:sz w:val="20"/>
              </w:rPr>
            </w:pPr>
            <w:r w:rsidRPr="00B50509">
              <w:rPr>
                <w:rFonts w:cs="Arial"/>
                <w:sz w:val="20"/>
                <w:szCs w:val="22"/>
              </w:rPr>
              <w:t>Sat: 10am – 4pm</w:t>
            </w:r>
          </w:p>
          <w:p w14:paraId="2D67F982" w14:textId="77777777" w:rsidR="000662F0" w:rsidRPr="00B50509" w:rsidRDefault="000662F0" w:rsidP="00083125">
            <w:pPr>
              <w:spacing w:line="276" w:lineRule="auto"/>
              <w:jc w:val="center"/>
              <w:rPr>
                <w:rFonts w:cs="Arial"/>
                <w:sz w:val="20"/>
              </w:rPr>
            </w:pPr>
            <w:r w:rsidRPr="00B50509">
              <w:rPr>
                <w:rFonts w:cs="Arial"/>
                <w:sz w:val="20"/>
                <w:szCs w:val="22"/>
              </w:rPr>
              <w:t>Sun: 10am – 4pm</w:t>
            </w:r>
          </w:p>
        </w:tc>
      </w:tr>
    </w:tbl>
    <w:p w14:paraId="3692E7B2" w14:textId="77777777" w:rsidR="000662F0" w:rsidRPr="00536C82" w:rsidRDefault="000662F0" w:rsidP="000662F0">
      <w:pPr>
        <w:rPr>
          <w:color w:val="000000" w:themeColor="text1"/>
        </w:rPr>
      </w:pPr>
    </w:p>
    <w:p w14:paraId="7C1740FB" w14:textId="2C23CBE7" w:rsidR="000662F0" w:rsidRPr="00083125" w:rsidRDefault="000662F0" w:rsidP="0079298B">
      <w:pPr>
        <w:pStyle w:val="Heading3"/>
      </w:pPr>
      <w:r w:rsidRPr="00536C82">
        <w:t>Option 2</w:t>
      </w:r>
    </w:p>
    <w:p w14:paraId="2324E388" w14:textId="0A6AAB89" w:rsidR="000662F0" w:rsidRPr="00B50509" w:rsidRDefault="00F81C22" w:rsidP="0079298B">
      <w:pPr>
        <w:pStyle w:val="Heading3"/>
        <w:jc w:val="center"/>
      </w:pPr>
      <w:r>
        <w:t>Spring</w:t>
      </w:r>
      <w:r w:rsidR="000662F0" w:rsidRPr="00B50509">
        <w:t xml:space="preserve"> 202</w:t>
      </w:r>
      <w:r w:rsidR="00840002">
        <w:t>4</w:t>
      </w:r>
    </w:p>
    <w:p w14:paraId="5939A61B" w14:textId="77777777" w:rsidR="000662F0" w:rsidRPr="00F81C22" w:rsidRDefault="000662F0" w:rsidP="000662F0">
      <w:pPr>
        <w:rPr>
          <w:rFonts w:cs="Arial"/>
          <w:color w:val="2F5496" w:themeColor="accent1" w:themeShade="BF"/>
          <w:sz w:val="18"/>
          <w:szCs w:val="18"/>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3626"/>
        <w:gridCol w:w="2153"/>
      </w:tblGrid>
      <w:tr w:rsidR="000662F0" w:rsidRPr="00536C82" w14:paraId="4CBDE381" w14:textId="77777777" w:rsidTr="00245FAC">
        <w:trPr>
          <w:trHeight w:val="362"/>
          <w:jc w:val="center"/>
        </w:trPr>
        <w:tc>
          <w:tcPr>
            <w:tcW w:w="2154" w:type="dxa"/>
            <w:vAlign w:val="center"/>
          </w:tcPr>
          <w:p w14:paraId="13A64183" w14:textId="77777777" w:rsidR="000662F0" w:rsidRPr="00536C82" w:rsidRDefault="000662F0" w:rsidP="00083125">
            <w:pPr>
              <w:spacing w:line="276" w:lineRule="auto"/>
              <w:jc w:val="center"/>
              <w:rPr>
                <w:rFonts w:ascii="Gotham Bold" w:hAnsi="Gotham Bold" w:cs="Arial"/>
                <w:color w:val="000000" w:themeColor="text1"/>
              </w:rPr>
            </w:pPr>
            <w:r w:rsidRPr="00536C82">
              <w:rPr>
                <w:rFonts w:ascii="Gotham Bold" w:hAnsi="Gotham Bold" w:cs="Arial"/>
                <w:color w:val="000000" w:themeColor="text1"/>
              </w:rPr>
              <w:t>Week</w:t>
            </w:r>
          </w:p>
        </w:tc>
        <w:tc>
          <w:tcPr>
            <w:tcW w:w="3626" w:type="dxa"/>
            <w:vAlign w:val="center"/>
          </w:tcPr>
          <w:p w14:paraId="6C2C010D" w14:textId="08FD7DE9" w:rsidR="000662F0" w:rsidRPr="00536C82" w:rsidRDefault="000662F0" w:rsidP="00083125">
            <w:pPr>
              <w:spacing w:line="276" w:lineRule="auto"/>
              <w:jc w:val="center"/>
              <w:rPr>
                <w:rFonts w:ascii="Gotham Bold" w:hAnsi="Gotham Bold" w:cs="Arial"/>
                <w:color w:val="000000" w:themeColor="text1"/>
              </w:rPr>
            </w:pPr>
            <w:r w:rsidRPr="00536C82">
              <w:rPr>
                <w:rFonts w:ascii="Gotham Bold" w:hAnsi="Gotham Bold" w:cs="Arial"/>
                <w:color w:val="000000" w:themeColor="text1"/>
              </w:rPr>
              <w:t>Dates</w:t>
            </w:r>
          </w:p>
        </w:tc>
        <w:tc>
          <w:tcPr>
            <w:tcW w:w="2153" w:type="dxa"/>
            <w:vAlign w:val="center"/>
          </w:tcPr>
          <w:p w14:paraId="6F312DFB" w14:textId="77777777" w:rsidR="000662F0" w:rsidRPr="00536C82" w:rsidRDefault="000662F0" w:rsidP="00083125">
            <w:pPr>
              <w:spacing w:line="276" w:lineRule="auto"/>
              <w:jc w:val="center"/>
              <w:rPr>
                <w:rFonts w:ascii="Gotham Bold" w:hAnsi="Gotham Bold" w:cs="Arial"/>
                <w:color w:val="000000" w:themeColor="text1"/>
              </w:rPr>
            </w:pPr>
            <w:r w:rsidRPr="00536C82">
              <w:rPr>
                <w:rFonts w:ascii="Gotham Bold" w:hAnsi="Gotham Bold" w:cs="Arial"/>
                <w:color w:val="000000" w:themeColor="text1"/>
              </w:rPr>
              <w:t>Time</w:t>
            </w:r>
          </w:p>
        </w:tc>
      </w:tr>
      <w:tr w:rsidR="00245FAC" w:rsidRPr="00536C82" w14:paraId="07F8A3FA" w14:textId="77777777" w:rsidTr="00245FAC">
        <w:trPr>
          <w:trHeight w:val="362"/>
          <w:jc w:val="center"/>
        </w:trPr>
        <w:tc>
          <w:tcPr>
            <w:tcW w:w="2154" w:type="dxa"/>
            <w:vAlign w:val="center"/>
          </w:tcPr>
          <w:p w14:paraId="2BCDA64E" w14:textId="77777777" w:rsidR="00245FAC" w:rsidRPr="00536C82" w:rsidRDefault="00245FAC" w:rsidP="00245FAC">
            <w:pPr>
              <w:spacing w:line="276" w:lineRule="auto"/>
              <w:jc w:val="center"/>
              <w:rPr>
                <w:rFonts w:cs="Arial"/>
                <w:color w:val="000000" w:themeColor="text1"/>
                <w:sz w:val="20"/>
              </w:rPr>
            </w:pPr>
            <w:r w:rsidRPr="00536C82">
              <w:rPr>
                <w:rFonts w:cs="Arial"/>
                <w:color w:val="000000" w:themeColor="text1"/>
                <w:sz w:val="20"/>
                <w:szCs w:val="22"/>
              </w:rPr>
              <w:t>Weekend 1</w:t>
            </w:r>
          </w:p>
        </w:tc>
        <w:tc>
          <w:tcPr>
            <w:tcW w:w="3626" w:type="dxa"/>
            <w:vAlign w:val="center"/>
          </w:tcPr>
          <w:p w14:paraId="1245C7B0" w14:textId="77777777" w:rsidR="00245FAC" w:rsidRPr="003564BA" w:rsidRDefault="00245FAC" w:rsidP="00245FAC">
            <w:pPr>
              <w:spacing w:line="276" w:lineRule="auto"/>
              <w:jc w:val="center"/>
              <w:rPr>
                <w:rFonts w:cs="Arial"/>
                <w:color w:val="000000" w:themeColor="text1"/>
                <w:sz w:val="20"/>
              </w:rPr>
            </w:pPr>
            <w:r w:rsidRPr="003564BA">
              <w:rPr>
                <w:rFonts w:cs="Arial"/>
                <w:color w:val="000000" w:themeColor="text1"/>
                <w:sz w:val="20"/>
              </w:rPr>
              <w:t xml:space="preserve">Saturday </w:t>
            </w:r>
            <w:r>
              <w:rPr>
                <w:rFonts w:cs="Arial"/>
                <w:color w:val="000000" w:themeColor="text1"/>
                <w:sz w:val="20"/>
              </w:rPr>
              <w:t>24</w:t>
            </w:r>
            <w:r w:rsidRPr="00775C26">
              <w:rPr>
                <w:rFonts w:cs="Arial"/>
                <w:color w:val="000000" w:themeColor="text1"/>
                <w:sz w:val="20"/>
                <w:vertAlign w:val="superscript"/>
              </w:rPr>
              <w:t>th</w:t>
            </w:r>
            <w:r>
              <w:rPr>
                <w:rFonts w:cs="Arial"/>
                <w:color w:val="000000" w:themeColor="text1"/>
                <w:sz w:val="20"/>
              </w:rPr>
              <w:t xml:space="preserve"> &amp;</w:t>
            </w:r>
          </w:p>
          <w:p w14:paraId="2520DA54" w14:textId="1A0A74F8" w:rsidR="00245FAC" w:rsidRPr="003564BA" w:rsidRDefault="00245FAC" w:rsidP="00245FAC">
            <w:pPr>
              <w:spacing w:line="276" w:lineRule="auto"/>
              <w:jc w:val="center"/>
              <w:rPr>
                <w:rFonts w:cs="Arial"/>
                <w:color w:val="000000" w:themeColor="text1"/>
                <w:sz w:val="20"/>
              </w:rPr>
            </w:pPr>
            <w:r w:rsidRPr="003564BA">
              <w:rPr>
                <w:rFonts w:cs="Arial"/>
                <w:color w:val="000000" w:themeColor="text1"/>
                <w:sz w:val="20"/>
              </w:rPr>
              <w:t>Sunday</w:t>
            </w:r>
            <w:r>
              <w:rPr>
                <w:rFonts w:cs="Arial"/>
                <w:color w:val="000000" w:themeColor="text1"/>
                <w:sz w:val="20"/>
              </w:rPr>
              <w:t xml:space="preserve"> 25</w:t>
            </w:r>
            <w:r w:rsidRPr="00775C26">
              <w:rPr>
                <w:rFonts w:cs="Arial"/>
                <w:color w:val="000000" w:themeColor="text1"/>
                <w:sz w:val="20"/>
                <w:vertAlign w:val="superscript"/>
              </w:rPr>
              <w:t>th</w:t>
            </w:r>
            <w:r>
              <w:rPr>
                <w:rFonts w:cs="Arial"/>
                <w:color w:val="000000" w:themeColor="text1"/>
                <w:sz w:val="20"/>
              </w:rPr>
              <w:t xml:space="preserve"> February 2024</w:t>
            </w:r>
            <w:r w:rsidRPr="003564BA">
              <w:rPr>
                <w:rFonts w:cs="Arial"/>
                <w:color w:val="000000" w:themeColor="text1"/>
                <w:sz w:val="20"/>
              </w:rPr>
              <w:t xml:space="preserve"> </w:t>
            </w:r>
          </w:p>
        </w:tc>
        <w:tc>
          <w:tcPr>
            <w:tcW w:w="2153" w:type="dxa"/>
            <w:vAlign w:val="center"/>
          </w:tcPr>
          <w:p w14:paraId="786499BC" w14:textId="77777777" w:rsidR="00245FAC" w:rsidRPr="00544470" w:rsidRDefault="00245FAC" w:rsidP="00245FAC">
            <w:pPr>
              <w:spacing w:line="276" w:lineRule="auto"/>
              <w:jc w:val="center"/>
              <w:rPr>
                <w:rFonts w:cs="Arial"/>
                <w:sz w:val="20"/>
              </w:rPr>
            </w:pPr>
            <w:r w:rsidRPr="00544470">
              <w:rPr>
                <w:rFonts w:cs="Arial"/>
                <w:sz w:val="20"/>
                <w:szCs w:val="22"/>
              </w:rPr>
              <w:t>Sat: 10am – 4pm</w:t>
            </w:r>
          </w:p>
          <w:p w14:paraId="466ABD9A" w14:textId="77777777" w:rsidR="00245FAC" w:rsidRPr="00544470" w:rsidRDefault="00245FAC" w:rsidP="00245FAC">
            <w:pPr>
              <w:spacing w:line="276" w:lineRule="auto"/>
              <w:jc w:val="center"/>
              <w:rPr>
                <w:rFonts w:cs="Arial"/>
                <w:sz w:val="20"/>
              </w:rPr>
            </w:pPr>
            <w:r w:rsidRPr="00544470">
              <w:rPr>
                <w:rFonts w:cs="Arial"/>
                <w:sz w:val="20"/>
                <w:szCs w:val="22"/>
              </w:rPr>
              <w:t>Sun: 10am – 4pm</w:t>
            </w:r>
          </w:p>
        </w:tc>
      </w:tr>
      <w:tr w:rsidR="00245FAC" w:rsidRPr="00536C82" w14:paraId="0E4E2D10" w14:textId="77777777" w:rsidTr="00245FAC">
        <w:trPr>
          <w:trHeight w:val="362"/>
          <w:jc w:val="center"/>
        </w:trPr>
        <w:tc>
          <w:tcPr>
            <w:tcW w:w="2154" w:type="dxa"/>
            <w:vAlign w:val="center"/>
          </w:tcPr>
          <w:p w14:paraId="68B757EE" w14:textId="77777777" w:rsidR="00245FAC" w:rsidRPr="00536C82" w:rsidRDefault="00245FAC" w:rsidP="00245FAC">
            <w:pPr>
              <w:spacing w:line="276" w:lineRule="auto"/>
              <w:jc w:val="center"/>
              <w:rPr>
                <w:rFonts w:cs="Arial"/>
                <w:color w:val="000000" w:themeColor="text1"/>
                <w:sz w:val="20"/>
              </w:rPr>
            </w:pPr>
            <w:r w:rsidRPr="00536C82">
              <w:rPr>
                <w:rFonts w:cs="Arial"/>
                <w:color w:val="000000" w:themeColor="text1"/>
                <w:sz w:val="20"/>
                <w:szCs w:val="22"/>
              </w:rPr>
              <w:t>Weekend 2</w:t>
            </w:r>
          </w:p>
        </w:tc>
        <w:tc>
          <w:tcPr>
            <w:tcW w:w="3626" w:type="dxa"/>
            <w:vAlign w:val="center"/>
          </w:tcPr>
          <w:p w14:paraId="1E361341" w14:textId="77777777" w:rsidR="00245FAC" w:rsidRPr="003564BA" w:rsidRDefault="00245FAC" w:rsidP="00245FAC">
            <w:pPr>
              <w:spacing w:line="276" w:lineRule="auto"/>
              <w:jc w:val="center"/>
              <w:rPr>
                <w:rFonts w:cs="Arial"/>
                <w:color w:val="000000" w:themeColor="text1"/>
                <w:sz w:val="20"/>
              </w:rPr>
            </w:pPr>
            <w:r w:rsidRPr="003564BA">
              <w:rPr>
                <w:rFonts w:cs="Arial"/>
                <w:color w:val="000000" w:themeColor="text1"/>
                <w:sz w:val="20"/>
              </w:rPr>
              <w:t xml:space="preserve">Saturday </w:t>
            </w:r>
            <w:r>
              <w:rPr>
                <w:rFonts w:cs="Arial"/>
                <w:color w:val="000000" w:themeColor="text1"/>
                <w:sz w:val="20"/>
              </w:rPr>
              <w:t>23</w:t>
            </w:r>
            <w:r w:rsidRPr="007350CD">
              <w:rPr>
                <w:rFonts w:cs="Arial"/>
                <w:color w:val="000000" w:themeColor="text1"/>
                <w:sz w:val="20"/>
                <w:vertAlign w:val="superscript"/>
              </w:rPr>
              <w:t>rd</w:t>
            </w:r>
            <w:r>
              <w:rPr>
                <w:rFonts w:cs="Arial"/>
                <w:color w:val="000000" w:themeColor="text1"/>
                <w:sz w:val="20"/>
              </w:rPr>
              <w:t xml:space="preserve"> &amp;</w:t>
            </w:r>
          </w:p>
          <w:p w14:paraId="2BF75937" w14:textId="1B8D7131" w:rsidR="00245FAC" w:rsidRPr="003564BA" w:rsidRDefault="00245FAC" w:rsidP="00245FAC">
            <w:pPr>
              <w:spacing w:line="276" w:lineRule="auto"/>
              <w:jc w:val="center"/>
              <w:rPr>
                <w:rFonts w:cs="Arial"/>
                <w:color w:val="000000" w:themeColor="text1"/>
                <w:sz w:val="20"/>
              </w:rPr>
            </w:pPr>
            <w:r w:rsidRPr="003564BA">
              <w:rPr>
                <w:rFonts w:cs="Arial"/>
                <w:color w:val="000000" w:themeColor="text1"/>
                <w:sz w:val="20"/>
              </w:rPr>
              <w:t xml:space="preserve">Sunday </w:t>
            </w:r>
            <w:r>
              <w:rPr>
                <w:rFonts w:cs="Arial"/>
                <w:color w:val="000000" w:themeColor="text1"/>
                <w:sz w:val="20"/>
              </w:rPr>
              <w:t>24</w:t>
            </w:r>
            <w:r w:rsidRPr="00775C26">
              <w:rPr>
                <w:rFonts w:cs="Arial"/>
                <w:color w:val="000000" w:themeColor="text1"/>
                <w:sz w:val="20"/>
                <w:vertAlign w:val="superscript"/>
              </w:rPr>
              <w:t>th</w:t>
            </w:r>
            <w:r>
              <w:rPr>
                <w:rFonts w:cs="Arial"/>
                <w:color w:val="000000" w:themeColor="text1"/>
                <w:sz w:val="20"/>
              </w:rPr>
              <w:t xml:space="preserve"> March 2024</w:t>
            </w:r>
          </w:p>
        </w:tc>
        <w:tc>
          <w:tcPr>
            <w:tcW w:w="2153" w:type="dxa"/>
            <w:vAlign w:val="center"/>
          </w:tcPr>
          <w:p w14:paraId="4B2658BD" w14:textId="77777777" w:rsidR="00245FAC" w:rsidRPr="00544470" w:rsidRDefault="00245FAC" w:rsidP="00245FAC">
            <w:pPr>
              <w:spacing w:line="276" w:lineRule="auto"/>
              <w:jc w:val="center"/>
              <w:rPr>
                <w:rFonts w:cs="Arial"/>
                <w:sz w:val="20"/>
                <w:szCs w:val="22"/>
              </w:rPr>
            </w:pPr>
            <w:r w:rsidRPr="00544470">
              <w:rPr>
                <w:rFonts w:cs="Arial"/>
                <w:sz w:val="20"/>
                <w:szCs w:val="22"/>
              </w:rPr>
              <w:t>Sat: 10am – 4pm</w:t>
            </w:r>
          </w:p>
          <w:p w14:paraId="1927289F" w14:textId="77777777" w:rsidR="00245FAC" w:rsidRPr="00544470" w:rsidRDefault="00245FAC" w:rsidP="00245FAC">
            <w:pPr>
              <w:spacing w:line="276" w:lineRule="auto"/>
              <w:jc w:val="center"/>
              <w:rPr>
                <w:rFonts w:cs="Arial"/>
                <w:sz w:val="20"/>
              </w:rPr>
            </w:pPr>
            <w:r w:rsidRPr="00544470">
              <w:rPr>
                <w:rFonts w:cs="Arial"/>
                <w:sz w:val="20"/>
                <w:szCs w:val="22"/>
              </w:rPr>
              <w:t>Sun: 10am – 4pm</w:t>
            </w:r>
          </w:p>
        </w:tc>
      </w:tr>
      <w:tr w:rsidR="00245FAC" w:rsidRPr="00536C82" w14:paraId="5EC7D2AD" w14:textId="77777777" w:rsidTr="00245FAC">
        <w:trPr>
          <w:trHeight w:val="362"/>
          <w:jc w:val="center"/>
        </w:trPr>
        <w:tc>
          <w:tcPr>
            <w:tcW w:w="2154" w:type="dxa"/>
            <w:vAlign w:val="center"/>
          </w:tcPr>
          <w:p w14:paraId="6823755C" w14:textId="77777777" w:rsidR="00245FAC" w:rsidRPr="00536C82" w:rsidRDefault="00245FAC" w:rsidP="00245FAC">
            <w:pPr>
              <w:spacing w:line="276" w:lineRule="auto"/>
              <w:jc w:val="center"/>
              <w:rPr>
                <w:rFonts w:cs="Arial"/>
                <w:color w:val="000000" w:themeColor="text1"/>
                <w:sz w:val="20"/>
              </w:rPr>
            </w:pPr>
            <w:r w:rsidRPr="00536C82">
              <w:rPr>
                <w:rFonts w:cs="Arial"/>
                <w:color w:val="000000" w:themeColor="text1"/>
                <w:sz w:val="20"/>
                <w:szCs w:val="22"/>
              </w:rPr>
              <w:t>Weekend 3</w:t>
            </w:r>
          </w:p>
        </w:tc>
        <w:tc>
          <w:tcPr>
            <w:tcW w:w="3626" w:type="dxa"/>
            <w:vAlign w:val="center"/>
          </w:tcPr>
          <w:p w14:paraId="1C3C30B5" w14:textId="77777777" w:rsidR="00245FAC" w:rsidRPr="003564BA" w:rsidRDefault="00245FAC" w:rsidP="00245FAC">
            <w:pPr>
              <w:spacing w:line="276" w:lineRule="auto"/>
              <w:jc w:val="center"/>
              <w:rPr>
                <w:rFonts w:cs="Arial"/>
                <w:color w:val="000000" w:themeColor="text1"/>
                <w:sz w:val="20"/>
              </w:rPr>
            </w:pPr>
            <w:r w:rsidRPr="003564BA">
              <w:rPr>
                <w:rFonts w:cs="Arial"/>
                <w:color w:val="000000" w:themeColor="text1"/>
                <w:sz w:val="20"/>
              </w:rPr>
              <w:t xml:space="preserve">Saturday </w:t>
            </w:r>
            <w:r>
              <w:rPr>
                <w:rFonts w:cs="Arial"/>
                <w:color w:val="000000" w:themeColor="text1"/>
                <w:sz w:val="20"/>
              </w:rPr>
              <w:t>20</w:t>
            </w:r>
            <w:r w:rsidRPr="007350CD">
              <w:rPr>
                <w:rFonts w:cs="Arial"/>
                <w:color w:val="000000" w:themeColor="text1"/>
                <w:sz w:val="20"/>
                <w:vertAlign w:val="superscript"/>
              </w:rPr>
              <w:t>th</w:t>
            </w:r>
            <w:r>
              <w:rPr>
                <w:rFonts w:cs="Arial"/>
                <w:color w:val="000000" w:themeColor="text1"/>
                <w:sz w:val="20"/>
              </w:rPr>
              <w:t xml:space="preserve"> &amp;</w:t>
            </w:r>
          </w:p>
          <w:p w14:paraId="2586E07F" w14:textId="4C25434E" w:rsidR="00245FAC" w:rsidRPr="003564BA" w:rsidRDefault="00245FAC" w:rsidP="00245FAC">
            <w:pPr>
              <w:spacing w:line="276" w:lineRule="auto"/>
              <w:jc w:val="center"/>
              <w:rPr>
                <w:rFonts w:cs="Arial"/>
                <w:color w:val="000000" w:themeColor="text1"/>
                <w:sz w:val="20"/>
              </w:rPr>
            </w:pPr>
            <w:r w:rsidRPr="003564BA">
              <w:rPr>
                <w:rFonts w:cs="Arial"/>
                <w:color w:val="000000" w:themeColor="text1"/>
                <w:sz w:val="20"/>
              </w:rPr>
              <w:t xml:space="preserve">Sunday </w:t>
            </w:r>
            <w:r>
              <w:rPr>
                <w:rFonts w:cs="Arial"/>
                <w:color w:val="000000" w:themeColor="text1"/>
                <w:sz w:val="20"/>
              </w:rPr>
              <w:t>21</w:t>
            </w:r>
            <w:r w:rsidRPr="007350CD">
              <w:rPr>
                <w:rFonts w:cs="Arial"/>
                <w:color w:val="000000" w:themeColor="text1"/>
                <w:sz w:val="20"/>
                <w:vertAlign w:val="superscript"/>
              </w:rPr>
              <w:t>st</w:t>
            </w:r>
            <w:r>
              <w:rPr>
                <w:rFonts w:cs="Arial"/>
                <w:color w:val="000000" w:themeColor="text1"/>
                <w:sz w:val="20"/>
              </w:rPr>
              <w:t xml:space="preserve"> April 2024</w:t>
            </w:r>
          </w:p>
        </w:tc>
        <w:tc>
          <w:tcPr>
            <w:tcW w:w="2153" w:type="dxa"/>
            <w:vAlign w:val="center"/>
          </w:tcPr>
          <w:p w14:paraId="425F1F5C" w14:textId="77777777" w:rsidR="00245FAC" w:rsidRPr="00544470" w:rsidRDefault="00245FAC" w:rsidP="00245FAC">
            <w:pPr>
              <w:spacing w:line="276" w:lineRule="auto"/>
              <w:jc w:val="center"/>
              <w:rPr>
                <w:rFonts w:cs="Arial"/>
                <w:sz w:val="20"/>
              </w:rPr>
            </w:pPr>
            <w:r w:rsidRPr="00544470">
              <w:rPr>
                <w:rFonts w:cs="Arial"/>
                <w:sz w:val="20"/>
                <w:szCs w:val="22"/>
              </w:rPr>
              <w:t>Sat: 10am – 4pm</w:t>
            </w:r>
          </w:p>
          <w:p w14:paraId="5642E13D" w14:textId="77777777" w:rsidR="00245FAC" w:rsidRPr="00544470" w:rsidRDefault="00245FAC" w:rsidP="00245FAC">
            <w:pPr>
              <w:spacing w:line="276" w:lineRule="auto"/>
              <w:jc w:val="center"/>
              <w:rPr>
                <w:rFonts w:cs="Arial"/>
                <w:sz w:val="20"/>
              </w:rPr>
            </w:pPr>
            <w:r w:rsidRPr="00544470">
              <w:rPr>
                <w:rFonts w:cs="Arial"/>
                <w:sz w:val="20"/>
                <w:szCs w:val="22"/>
              </w:rPr>
              <w:t>Sun: 10am – 4pm</w:t>
            </w:r>
          </w:p>
        </w:tc>
      </w:tr>
      <w:tr w:rsidR="00245FAC" w:rsidRPr="00536C82" w14:paraId="49E45C00" w14:textId="77777777" w:rsidTr="00245FAC">
        <w:trPr>
          <w:trHeight w:val="362"/>
          <w:jc w:val="center"/>
        </w:trPr>
        <w:tc>
          <w:tcPr>
            <w:tcW w:w="2154" w:type="dxa"/>
            <w:vAlign w:val="center"/>
          </w:tcPr>
          <w:p w14:paraId="32EA17CE" w14:textId="77777777" w:rsidR="00245FAC" w:rsidRPr="00536C82" w:rsidRDefault="00245FAC" w:rsidP="00245FAC">
            <w:pPr>
              <w:spacing w:line="276" w:lineRule="auto"/>
              <w:jc w:val="center"/>
              <w:rPr>
                <w:rFonts w:cs="Arial"/>
                <w:color w:val="000000" w:themeColor="text1"/>
                <w:sz w:val="20"/>
              </w:rPr>
            </w:pPr>
            <w:r w:rsidRPr="00536C82">
              <w:rPr>
                <w:rFonts w:cs="Arial"/>
                <w:color w:val="000000" w:themeColor="text1"/>
                <w:sz w:val="20"/>
                <w:szCs w:val="22"/>
              </w:rPr>
              <w:t>Weekend 4</w:t>
            </w:r>
          </w:p>
        </w:tc>
        <w:tc>
          <w:tcPr>
            <w:tcW w:w="3626" w:type="dxa"/>
            <w:vAlign w:val="center"/>
          </w:tcPr>
          <w:p w14:paraId="4C93DFFA" w14:textId="77777777" w:rsidR="00245FAC" w:rsidRDefault="00245FAC" w:rsidP="00245FAC">
            <w:pPr>
              <w:spacing w:line="276" w:lineRule="auto"/>
              <w:jc w:val="center"/>
              <w:rPr>
                <w:rFonts w:cs="Arial"/>
                <w:color w:val="000000" w:themeColor="text1"/>
                <w:sz w:val="20"/>
              </w:rPr>
            </w:pPr>
            <w:r w:rsidRPr="003564BA">
              <w:rPr>
                <w:rFonts w:cs="Arial"/>
                <w:color w:val="000000" w:themeColor="text1"/>
                <w:sz w:val="20"/>
              </w:rPr>
              <w:t xml:space="preserve">Saturday </w:t>
            </w:r>
            <w:r>
              <w:rPr>
                <w:rFonts w:cs="Arial"/>
                <w:color w:val="000000" w:themeColor="text1"/>
                <w:sz w:val="20"/>
              </w:rPr>
              <w:t>18</w:t>
            </w:r>
            <w:r w:rsidRPr="00CA1683">
              <w:rPr>
                <w:rFonts w:cs="Arial"/>
                <w:color w:val="000000" w:themeColor="text1"/>
                <w:sz w:val="20"/>
                <w:vertAlign w:val="superscript"/>
              </w:rPr>
              <w:t>th</w:t>
            </w:r>
            <w:r>
              <w:rPr>
                <w:rFonts w:cs="Arial"/>
                <w:color w:val="000000" w:themeColor="text1"/>
                <w:sz w:val="20"/>
              </w:rPr>
              <w:t xml:space="preserve"> &amp;</w:t>
            </w:r>
          </w:p>
          <w:p w14:paraId="6D5EE2AC" w14:textId="60044F16" w:rsidR="00245FAC" w:rsidRPr="003564BA" w:rsidRDefault="00245FAC" w:rsidP="00245FAC">
            <w:pPr>
              <w:spacing w:line="276" w:lineRule="auto"/>
              <w:jc w:val="center"/>
              <w:rPr>
                <w:rFonts w:cs="Arial"/>
                <w:color w:val="000000" w:themeColor="text1"/>
                <w:sz w:val="20"/>
              </w:rPr>
            </w:pPr>
            <w:r w:rsidRPr="003564BA">
              <w:rPr>
                <w:rFonts w:cs="Arial"/>
                <w:color w:val="000000" w:themeColor="text1"/>
                <w:sz w:val="20"/>
              </w:rPr>
              <w:t xml:space="preserve">Sunday </w:t>
            </w:r>
            <w:r>
              <w:rPr>
                <w:rFonts w:cs="Arial"/>
                <w:color w:val="000000" w:themeColor="text1"/>
                <w:sz w:val="20"/>
              </w:rPr>
              <w:t>19</w:t>
            </w:r>
            <w:r w:rsidRPr="00840002">
              <w:rPr>
                <w:rFonts w:cs="Arial"/>
                <w:color w:val="000000" w:themeColor="text1"/>
                <w:sz w:val="20"/>
                <w:vertAlign w:val="superscript"/>
              </w:rPr>
              <w:t>th</w:t>
            </w:r>
            <w:r>
              <w:rPr>
                <w:rFonts w:cs="Arial"/>
                <w:color w:val="000000" w:themeColor="text1"/>
                <w:sz w:val="20"/>
              </w:rPr>
              <w:t xml:space="preserve"> May 2024</w:t>
            </w:r>
          </w:p>
        </w:tc>
        <w:tc>
          <w:tcPr>
            <w:tcW w:w="2153" w:type="dxa"/>
            <w:vAlign w:val="center"/>
          </w:tcPr>
          <w:p w14:paraId="6C2AD24C" w14:textId="77777777" w:rsidR="00245FAC" w:rsidRPr="00544470" w:rsidRDefault="00245FAC" w:rsidP="00245FAC">
            <w:pPr>
              <w:spacing w:line="276" w:lineRule="auto"/>
              <w:jc w:val="center"/>
              <w:rPr>
                <w:rFonts w:cs="Arial"/>
                <w:sz w:val="20"/>
              </w:rPr>
            </w:pPr>
            <w:r w:rsidRPr="00544470">
              <w:rPr>
                <w:rFonts w:cs="Arial"/>
                <w:sz w:val="20"/>
                <w:szCs w:val="22"/>
              </w:rPr>
              <w:t>Sat: 10am – 4pm</w:t>
            </w:r>
          </w:p>
          <w:p w14:paraId="41D2AA84" w14:textId="77777777" w:rsidR="00245FAC" w:rsidRPr="00544470" w:rsidRDefault="00245FAC" w:rsidP="00245FAC">
            <w:pPr>
              <w:spacing w:line="276" w:lineRule="auto"/>
              <w:jc w:val="center"/>
              <w:rPr>
                <w:rFonts w:cs="Arial"/>
                <w:sz w:val="20"/>
              </w:rPr>
            </w:pPr>
            <w:r w:rsidRPr="00544470">
              <w:rPr>
                <w:rFonts w:cs="Arial"/>
                <w:sz w:val="20"/>
                <w:szCs w:val="22"/>
              </w:rPr>
              <w:t>Sun: 10am – 4pm</w:t>
            </w:r>
          </w:p>
        </w:tc>
      </w:tr>
      <w:tr w:rsidR="00245FAC" w:rsidRPr="00536C82" w14:paraId="103EA702" w14:textId="77777777" w:rsidTr="00245FAC">
        <w:trPr>
          <w:trHeight w:val="362"/>
          <w:jc w:val="center"/>
        </w:trPr>
        <w:tc>
          <w:tcPr>
            <w:tcW w:w="2154" w:type="dxa"/>
            <w:vAlign w:val="center"/>
          </w:tcPr>
          <w:p w14:paraId="58AA41DE" w14:textId="77777777" w:rsidR="00245FAC" w:rsidRPr="00536C82" w:rsidRDefault="00245FAC" w:rsidP="00245FAC">
            <w:pPr>
              <w:spacing w:line="276" w:lineRule="auto"/>
              <w:jc w:val="center"/>
              <w:rPr>
                <w:rFonts w:cs="Arial"/>
                <w:color w:val="000000" w:themeColor="text1"/>
                <w:sz w:val="20"/>
              </w:rPr>
            </w:pPr>
            <w:r w:rsidRPr="00536C82">
              <w:rPr>
                <w:rFonts w:cs="Arial"/>
                <w:color w:val="000000" w:themeColor="text1"/>
                <w:sz w:val="20"/>
                <w:szCs w:val="22"/>
              </w:rPr>
              <w:t>Weekend 5</w:t>
            </w:r>
          </w:p>
        </w:tc>
        <w:tc>
          <w:tcPr>
            <w:tcW w:w="3626" w:type="dxa"/>
            <w:vAlign w:val="center"/>
          </w:tcPr>
          <w:p w14:paraId="05997380" w14:textId="77777777" w:rsidR="00245FAC" w:rsidRDefault="00245FAC" w:rsidP="00245FAC">
            <w:pPr>
              <w:spacing w:line="276" w:lineRule="auto"/>
              <w:jc w:val="center"/>
              <w:rPr>
                <w:rFonts w:cs="Arial"/>
                <w:color w:val="000000" w:themeColor="text1"/>
                <w:sz w:val="20"/>
              </w:rPr>
            </w:pPr>
            <w:r>
              <w:rPr>
                <w:rFonts w:cs="Arial"/>
                <w:color w:val="000000" w:themeColor="text1"/>
                <w:sz w:val="20"/>
              </w:rPr>
              <w:t>Saturday 1</w:t>
            </w:r>
            <w:r w:rsidRPr="00245FAC">
              <w:rPr>
                <w:rFonts w:cs="Arial"/>
                <w:color w:val="000000" w:themeColor="text1"/>
                <w:sz w:val="20"/>
                <w:vertAlign w:val="superscript"/>
              </w:rPr>
              <w:t>st</w:t>
            </w:r>
            <w:r>
              <w:rPr>
                <w:rFonts w:cs="Arial"/>
                <w:color w:val="000000" w:themeColor="text1"/>
                <w:sz w:val="20"/>
              </w:rPr>
              <w:t xml:space="preserve"> &amp; </w:t>
            </w:r>
          </w:p>
          <w:p w14:paraId="22EA317B" w14:textId="0D976F67" w:rsidR="00245FAC" w:rsidRPr="003564BA" w:rsidRDefault="00245FAC" w:rsidP="00245FAC">
            <w:pPr>
              <w:spacing w:line="276" w:lineRule="auto"/>
              <w:jc w:val="center"/>
              <w:rPr>
                <w:rFonts w:cs="Arial"/>
                <w:color w:val="000000" w:themeColor="text1"/>
                <w:sz w:val="20"/>
              </w:rPr>
            </w:pPr>
            <w:r>
              <w:rPr>
                <w:rFonts w:cs="Arial"/>
                <w:color w:val="000000" w:themeColor="text1"/>
                <w:sz w:val="20"/>
              </w:rPr>
              <w:t>Sunday 2</w:t>
            </w:r>
            <w:r w:rsidRPr="00245FAC">
              <w:rPr>
                <w:rFonts w:cs="Arial"/>
                <w:color w:val="000000" w:themeColor="text1"/>
                <w:sz w:val="20"/>
                <w:vertAlign w:val="superscript"/>
              </w:rPr>
              <w:t>nd</w:t>
            </w:r>
            <w:r>
              <w:rPr>
                <w:rFonts w:cs="Arial"/>
                <w:color w:val="000000" w:themeColor="text1"/>
                <w:sz w:val="20"/>
              </w:rPr>
              <w:t xml:space="preserve"> June 2024</w:t>
            </w:r>
          </w:p>
        </w:tc>
        <w:tc>
          <w:tcPr>
            <w:tcW w:w="2153" w:type="dxa"/>
            <w:vAlign w:val="center"/>
          </w:tcPr>
          <w:p w14:paraId="0D78F60E" w14:textId="77777777" w:rsidR="00245FAC" w:rsidRPr="00544470" w:rsidRDefault="00245FAC" w:rsidP="00245FAC">
            <w:pPr>
              <w:spacing w:line="276" w:lineRule="auto"/>
              <w:jc w:val="center"/>
              <w:rPr>
                <w:rFonts w:cs="Arial"/>
                <w:sz w:val="20"/>
              </w:rPr>
            </w:pPr>
            <w:r w:rsidRPr="00544470">
              <w:rPr>
                <w:rFonts w:cs="Arial"/>
                <w:sz w:val="20"/>
                <w:szCs w:val="22"/>
              </w:rPr>
              <w:t>Sat: 10am – 4pm</w:t>
            </w:r>
          </w:p>
          <w:p w14:paraId="74843DAA" w14:textId="77777777" w:rsidR="00245FAC" w:rsidRPr="00544470" w:rsidRDefault="00245FAC" w:rsidP="00245FAC">
            <w:pPr>
              <w:spacing w:line="276" w:lineRule="auto"/>
              <w:jc w:val="center"/>
              <w:rPr>
                <w:rFonts w:cs="Arial"/>
                <w:sz w:val="20"/>
              </w:rPr>
            </w:pPr>
            <w:r w:rsidRPr="00544470">
              <w:rPr>
                <w:rFonts w:cs="Arial"/>
                <w:sz w:val="20"/>
                <w:szCs w:val="22"/>
              </w:rPr>
              <w:t>Sun: 10am – 4pm</w:t>
            </w:r>
          </w:p>
        </w:tc>
      </w:tr>
    </w:tbl>
    <w:p w14:paraId="0BA28B80" w14:textId="3709DCF3" w:rsidR="007372C6" w:rsidRPr="00536C82" w:rsidRDefault="00C9558B" w:rsidP="009E2404">
      <w:pPr>
        <w:pStyle w:val="Heading1"/>
      </w:pPr>
      <w:bookmarkStart w:id="6" w:name="_Toc108001318"/>
      <w:r>
        <w:lastRenderedPageBreak/>
        <w:t>3</w:t>
      </w:r>
      <w:r w:rsidR="007372C6" w:rsidRPr="00536C82">
        <w:t>. Methods of Assessment &amp; Submission of Work</w:t>
      </w:r>
      <w:bookmarkEnd w:id="6"/>
    </w:p>
    <w:p w14:paraId="75CE6073" w14:textId="77777777" w:rsidR="007372C6" w:rsidRPr="00536C82" w:rsidRDefault="007372C6" w:rsidP="007372C6">
      <w:pPr>
        <w:rPr>
          <w:color w:val="000000" w:themeColor="text1"/>
        </w:rPr>
      </w:pPr>
    </w:p>
    <w:p w14:paraId="09570967" w14:textId="77777777" w:rsidR="007372C6" w:rsidRPr="00536C82" w:rsidRDefault="007372C6" w:rsidP="00006BAB">
      <w:r w:rsidRPr="00536C82">
        <w:t xml:space="preserve">The RBGE Certificate in Herbology is a formally assessed course and therefore requires students to successfully pass assignments in order to achieve the award. </w:t>
      </w:r>
    </w:p>
    <w:p w14:paraId="6B105E00" w14:textId="77777777" w:rsidR="007372C6" w:rsidRPr="00536C82" w:rsidRDefault="007372C6" w:rsidP="00006BAB"/>
    <w:p w14:paraId="6DF31EEF" w14:textId="4B786AFF" w:rsidR="007372C6" w:rsidRPr="00536C82" w:rsidRDefault="007372C6" w:rsidP="00006BAB">
      <w:r w:rsidRPr="00536C82">
        <w:t xml:space="preserve">The 4 pieces of work that need to be completed to achieve your </w:t>
      </w:r>
      <w:r w:rsidR="00E837B1">
        <w:t>C</w:t>
      </w:r>
      <w:r w:rsidRPr="00536C82">
        <w:t>ertificate are:</w:t>
      </w:r>
    </w:p>
    <w:p w14:paraId="6915901F" w14:textId="44CD3C32" w:rsidR="007372C6" w:rsidRPr="00536C82" w:rsidRDefault="007372C6" w:rsidP="007372C6">
      <w:pPr>
        <w:numPr>
          <w:ilvl w:val="0"/>
          <w:numId w:val="12"/>
        </w:numPr>
        <w:rPr>
          <w:color w:val="000000" w:themeColor="text1"/>
        </w:rPr>
      </w:pPr>
      <w:r w:rsidRPr="00536C82">
        <w:rPr>
          <w:color w:val="000000" w:themeColor="text1"/>
        </w:rPr>
        <w:t xml:space="preserve">Herbal Journal </w:t>
      </w:r>
      <w:r w:rsidR="00A17837">
        <w:rPr>
          <w:color w:val="000000" w:themeColor="text1"/>
        </w:rPr>
        <w:t>(not assessed)</w:t>
      </w:r>
    </w:p>
    <w:p w14:paraId="7B46EA99" w14:textId="2A84E45C" w:rsidR="007372C6" w:rsidRPr="00536C82" w:rsidRDefault="00A17837" w:rsidP="007372C6">
      <w:pPr>
        <w:numPr>
          <w:ilvl w:val="0"/>
          <w:numId w:val="12"/>
        </w:numPr>
        <w:rPr>
          <w:color w:val="000000" w:themeColor="text1"/>
        </w:rPr>
      </w:pPr>
      <w:r>
        <w:rPr>
          <w:color w:val="000000" w:themeColor="text1"/>
        </w:rPr>
        <w:t>8</w:t>
      </w:r>
      <w:r w:rsidR="007372C6" w:rsidRPr="00536C82">
        <w:rPr>
          <w:color w:val="000000" w:themeColor="text1"/>
        </w:rPr>
        <w:t xml:space="preserve"> Complementary Study Assignments</w:t>
      </w:r>
    </w:p>
    <w:p w14:paraId="6AA2DAA7" w14:textId="43C8F95B" w:rsidR="007372C6" w:rsidRPr="00536C82" w:rsidRDefault="007372C6" w:rsidP="007372C6">
      <w:pPr>
        <w:numPr>
          <w:ilvl w:val="0"/>
          <w:numId w:val="12"/>
        </w:numPr>
        <w:rPr>
          <w:color w:val="000000" w:themeColor="text1"/>
        </w:rPr>
      </w:pPr>
      <w:r w:rsidRPr="00536C82">
        <w:rPr>
          <w:color w:val="000000" w:themeColor="text1"/>
        </w:rPr>
        <w:t xml:space="preserve">Medicine Wheel Garden Design </w:t>
      </w:r>
    </w:p>
    <w:p w14:paraId="04AB283D" w14:textId="7FFE73F6" w:rsidR="007372C6" w:rsidRPr="00536C82" w:rsidRDefault="007372C6" w:rsidP="007372C6">
      <w:pPr>
        <w:numPr>
          <w:ilvl w:val="0"/>
          <w:numId w:val="12"/>
        </w:numPr>
        <w:rPr>
          <w:color w:val="000000" w:themeColor="text1"/>
        </w:rPr>
      </w:pPr>
      <w:r w:rsidRPr="00536C82">
        <w:rPr>
          <w:color w:val="000000" w:themeColor="text1"/>
        </w:rPr>
        <w:t xml:space="preserve">Green Pharmacy </w:t>
      </w:r>
      <w:r w:rsidR="003D35B6">
        <w:rPr>
          <w:color w:val="000000" w:themeColor="text1"/>
        </w:rPr>
        <w:t>Remedy</w:t>
      </w:r>
    </w:p>
    <w:p w14:paraId="35337165" w14:textId="77777777" w:rsidR="007372C6" w:rsidRPr="00536C82" w:rsidRDefault="007372C6" w:rsidP="007372C6">
      <w:pPr>
        <w:rPr>
          <w:color w:val="000000" w:themeColor="text1"/>
        </w:rPr>
      </w:pPr>
    </w:p>
    <w:p w14:paraId="1192033D" w14:textId="6B75A062" w:rsidR="007372C6" w:rsidRPr="00536C82" w:rsidRDefault="00C9558B" w:rsidP="00006BAB">
      <w:pPr>
        <w:pStyle w:val="Heading2"/>
      </w:pPr>
      <w:bookmarkStart w:id="7" w:name="_Toc86689252"/>
      <w:bookmarkStart w:id="8" w:name="_Toc108001319"/>
      <w:r>
        <w:t>3</w:t>
      </w:r>
      <w:r w:rsidR="007372C6" w:rsidRPr="00536C82">
        <w:t>.1 Submission of Work</w:t>
      </w:r>
      <w:bookmarkEnd w:id="7"/>
      <w:bookmarkEnd w:id="8"/>
    </w:p>
    <w:p w14:paraId="3A84D8AB" w14:textId="77777777" w:rsidR="003D35B6" w:rsidRPr="00536C82" w:rsidRDefault="003D35B6" w:rsidP="003D35B6">
      <w:pPr>
        <w:rPr>
          <w:color w:val="000000" w:themeColor="text1"/>
        </w:rPr>
      </w:pPr>
      <w:r w:rsidRPr="00536C82">
        <w:rPr>
          <w:color w:val="000000" w:themeColor="text1"/>
          <w:u w:val="single"/>
        </w:rPr>
        <w:t>All</w:t>
      </w:r>
      <w:r w:rsidRPr="00536C82">
        <w:rPr>
          <w:color w:val="000000" w:themeColor="text1"/>
        </w:rPr>
        <w:t xml:space="preserve"> work must be completed and submitted for assessment during the final weekend of the course</w:t>
      </w:r>
      <w:r>
        <w:rPr>
          <w:color w:val="000000" w:themeColor="text1"/>
        </w:rPr>
        <w:t xml:space="preserve">, </w:t>
      </w:r>
      <w:r w:rsidRPr="00536C82">
        <w:rPr>
          <w:color w:val="000000" w:themeColor="text1"/>
        </w:rPr>
        <w:t xml:space="preserve">with the exception of </w:t>
      </w:r>
      <w:r>
        <w:rPr>
          <w:color w:val="000000" w:themeColor="text1"/>
        </w:rPr>
        <w:t xml:space="preserve">your </w:t>
      </w:r>
      <w:r w:rsidRPr="00536C82">
        <w:rPr>
          <w:color w:val="000000" w:themeColor="text1"/>
        </w:rPr>
        <w:t xml:space="preserve">Green Pharmacy </w:t>
      </w:r>
      <w:r>
        <w:rPr>
          <w:color w:val="000000" w:themeColor="text1"/>
        </w:rPr>
        <w:t xml:space="preserve">Remedy, </w:t>
      </w:r>
      <w:r w:rsidRPr="00536C82">
        <w:rPr>
          <w:color w:val="000000" w:themeColor="text1"/>
        </w:rPr>
        <w:t xml:space="preserve">which is to be prepared in class on the </w:t>
      </w:r>
      <w:r>
        <w:rPr>
          <w:color w:val="000000" w:themeColor="text1"/>
        </w:rPr>
        <w:t>final Saturday</w:t>
      </w:r>
      <w:r w:rsidRPr="00536C82">
        <w:rPr>
          <w:color w:val="000000" w:themeColor="text1"/>
        </w:rPr>
        <w:t xml:space="preserve"> morning.</w:t>
      </w:r>
      <w:r>
        <w:rPr>
          <w:color w:val="000000" w:themeColor="text1"/>
        </w:rPr>
        <w:t xml:space="preserve"> </w:t>
      </w:r>
    </w:p>
    <w:p w14:paraId="6B875A39" w14:textId="77777777" w:rsidR="007372C6" w:rsidRPr="00536C82" w:rsidRDefault="007372C6" w:rsidP="007372C6">
      <w:pPr>
        <w:rPr>
          <w:color w:val="000000" w:themeColor="text1"/>
        </w:rPr>
      </w:pPr>
    </w:p>
    <w:p w14:paraId="429D23BC" w14:textId="77777777" w:rsidR="007372C6" w:rsidRPr="00536C82" w:rsidRDefault="007372C6" w:rsidP="007372C6">
      <w:pPr>
        <w:rPr>
          <w:color w:val="000000" w:themeColor="text1"/>
        </w:rPr>
      </w:pPr>
      <w:r w:rsidRPr="00536C82">
        <w:rPr>
          <w:color w:val="000000" w:themeColor="text1"/>
        </w:rPr>
        <w:t>The course concludes with an informal and collective presentation of all student work completed throughout the preceding 5 months.</w:t>
      </w:r>
    </w:p>
    <w:p w14:paraId="2170B3D9" w14:textId="77777777" w:rsidR="007372C6" w:rsidRPr="00536C82" w:rsidRDefault="007372C6" w:rsidP="007372C6">
      <w:pPr>
        <w:rPr>
          <w:color w:val="000000" w:themeColor="text1"/>
        </w:rPr>
      </w:pPr>
    </w:p>
    <w:p w14:paraId="7BB0496B" w14:textId="41996350" w:rsidR="007372C6" w:rsidRPr="00536C82" w:rsidRDefault="00C9558B" w:rsidP="00006BAB">
      <w:pPr>
        <w:pStyle w:val="Heading2"/>
        <w:rPr>
          <w:rFonts w:cs="Arial"/>
        </w:rPr>
      </w:pPr>
      <w:bookmarkStart w:id="9" w:name="_Toc86689253"/>
      <w:bookmarkStart w:id="10" w:name="_Toc108001320"/>
      <w:r>
        <w:t>3</w:t>
      </w:r>
      <w:r w:rsidR="007372C6" w:rsidRPr="00536C82">
        <w:t>.2 The Herbal Journal</w:t>
      </w:r>
      <w:r w:rsidR="007372C6">
        <w:t xml:space="preserve"> </w:t>
      </w:r>
      <w:r w:rsidR="007372C6" w:rsidRPr="00536C82">
        <w:rPr>
          <w:rFonts w:cs="Arial"/>
        </w:rPr>
        <w:t>(</w:t>
      </w:r>
      <w:r w:rsidR="003D35B6">
        <w:rPr>
          <w:rFonts w:cs="Arial"/>
        </w:rPr>
        <w:t>n</w:t>
      </w:r>
      <w:r w:rsidR="007372C6" w:rsidRPr="00536C82">
        <w:rPr>
          <w:rFonts w:cs="Arial"/>
        </w:rPr>
        <w:t xml:space="preserve">ot </w:t>
      </w:r>
      <w:r w:rsidR="003D35B6">
        <w:rPr>
          <w:rFonts w:cs="Arial"/>
        </w:rPr>
        <w:t>a</w:t>
      </w:r>
      <w:r w:rsidR="007372C6" w:rsidRPr="00536C82">
        <w:rPr>
          <w:rFonts w:cs="Arial"/>
        </w:rPr>
        <w:t>ssessed)</w:t>
      </w:r>
      <w:bookmarkEnd w:id="9"/>
      <w:bookmarkEnd w:id="10"/>
    </w:p>
    <w:p w14:paraId="00066C38" w14:textId="77777777" w:rsidR="007372C6" w:rsidRPr="00536C82" w:rsidRDefault="007372C6" w:rsidP="007372C6">
      <w:pPr>
        <w:rPr>
          <w:color w:val="000000" w:themeColor="text1"/>
        </w:rPr>
      </w:pPr>
      <w:r w:rsidRPr="00536C82">
        <w:rPr>
          <w:color w:val="000000" w:themeColor="text1"/>
        </w:rPr>
        <w:t>As part of your non-assessed work for the Certificate in Herbology you are asked to compile a Herbal Journal, a hand written compilation of your own herbology experiences.</w:t>
      </w:r>
    </w:p>
    <w:p w14:paraId="11725B64" w14:textId="77777777" w:rsidR="007372C6" w:rsidRPr="00536C82" w:rsidRDefault="007372C6" w:rsidP="007372C6">
      <w:pPr>
        <w:rPr>
          <w:color w:val="000000" w:themeColor="text1"/>
        </w:rPr>
      </w:pPr>
    </w:p>
    <w:p w14:paraId="1BD98181" w14:textId="7F6E9E82" w:rsidR="00E87CBB" w:rsidRDefault="007372C6" w:rsidP="007372C6">
      <w:pPr>
        <w:rPr>
          <w:color w:val="000000" w:themeColor="text1"/>
        </w:rPr>
      </w:pPr>
      <w:r w:rsidRPr="00536C82">
        <w:rPr>
          <w:color w:val="000000" w:themeColor="text1"/>
        </w:rPr>
        <w:t xml:space="preserve">Ideally, this is something that should be completed regularly to form a compendium of all your notes, complementary research, herbaria, green pharmacy recipes, physic garden horticulture and herbology observations, together with any </w:t>
      </w:r>
      <w:r w:rsidR="003D35B6">
        <w:rPr>
          <w:color w:val="000000" w:themeColor="text1"/>
        </w:rPr>
        <w:t>related</w:t>
      </w:r>
      <w:r w:rsidRPr="00536C82">
        <w:rPr>
          <w:color w:val="000000" w:themeColor="text1"/>
        </w:rPr>
        <w:t xml:space="preserve"> articles, cuttings, visual images etc. </w:t>
      </w:r>
    </w:p>
    <w:p w14:paraId="3C2273AB" w14:textId="0CEA8413" w:rsidR="007372C6" w:rsidRPr="00536C82" w:rsidRDefault="007372C6" w:rsidP="007372C6">
      <w:pPr>
        <w:rPr>
          <w:color w:val="000000" w:themeColor="text1"/>
          <w:u w:val="single"/>
        </w:rPr>
      </w:pPr>
      <w:r w:rsidRPr="00536C82">
        <w:rPr>
          <w:color w:val="000000" w:themeColor="text1"/>
          <w:u w:val="single"/>
        </w:rPr>
        <w:t>Most importantly, it should be a book of reflections on your learning.</w:t>
      </w:r>
    </w:p>
    <w:p w14:paraId="10BC3DE4" w14:textId="77777777" w:rsidR="007372C6" w:rsidRPr="00536C82" w:rsidRDefault="007372C6" w:rsidP="007372C6">
      <w:pPr>
        <w:rPr>
          <w:color w:val="000000" w:themeColor="text1"/>
          <w:u w:val="single"/>
        </w:rPr>
      </w:pPr>
    </w:p>
    <w:p w14:paraId="209F1458" w14:textId="3FB81FC2" w:rsidR="007372C6" w:rsidRDefault="007372C6" w:rsidP="007372C6">
      <w:pPr>
        <w:rPr>
          <w:color w:val="000000" w:themeColor="text1"/>
        </w:rPr>
      </w:pPr>
      <w:r w:rsidRPr="00536C82">
        <w:rPr>
          <w:color w:val="000000" w:themeColor="text1"/>
        </w:rPr>
        <w:t>Herbal Journals afford a creative medium of expression for your own herb</w:t>
      </w:r>
      <w:r w:rsidR="003D35B6">
        <w:rPr>
          <w:color w:val="000000" w:themeColor="text1"/>
        </w:rPr>
        <w:t>ology</w:t>
      </w:r>
      <w:r w:rsidRPr="00536C82">
        <w:rPr>
          <w:color w:val="000000" w:themeColor="text1"/>
        </w:rPr>
        <w:t xml:space="preserve"> experiences throughout the course.  </w:t>
      </w:r>
    </w:p>
    <w:p w14:paraId="4823D817" w14:textId="2D1AA7B0" w:rsidR="007372C6" w:rsidRPr="00536C82" w:rsidRDefault="00C9558B" w:rsidP="00006BAB">
      <w:pPr>
        <w:pStyle w:val="Heading2"/>
      </w:pPr>
      <w:bookmarkStart w:id="11" w:name="_Toc86689254"/>
      <w:bookmarkStart w:id="12" w:name="_Toc108001321"/>
      <w:r>
        <w:lastRenderedPageBreak/>
        <w:t>3</w:t>
      </w:r>
      <w:r w:rsidR="007372C6" w:rsidRPr="00536C82">
        <w:t>.3 Complementary Study Assignments</w:t>
      </w:r>
      <w:bookmarkEnd w:id="11"/>
      <w:bookmarkEnd w:id="12"/>
    </w:p>
    <w:p w14:paraId="071DA5F5" w14:textId="77777777" w:rsidR="00313E01" w:rsidRDefault="00313E01" w:rsidP="00313E01">
      <w:r>
        <w:t>(70% of the assessment grade)</w:t>
      </w:r>
    </w:p>
    <w:p w14:paraId="17746C0B" w14:textId="77777777" w:rsidR="00313E01" w:rsidRDefault="00313E01" w:rsidP="00313E01">
      <w:pPr>
        <w:rPr>
          <w:sz w:val="22"/>
          <w:szCs w:val="22"/>
        </w:rPr>
      </w:pPr>
    </w:p>
    <w:p w14:paraId="686192C6" w14:textId="54264E60" w:rsidR="00313E01" w:rsidRDefault="00313E01" w:rsidP="00313E01">
      <w:r>
        <w:t xml:space="preserve">You will be asked to complete </w:t>
      </w:r>
      <w:r>
        <w:rPr>
          <w:u w:val="single"/>
        </w:rPr>
        <w:t>eight</w:t>
      </w:r>
      <w:r>
        <w:t xml:space="preserve"> Complementary Study Assignments</w:t>
      </w:r>
      <w:r w:rsidR="003D35B6">
        <w:t xml:space="preserve"> (CSAs)</w:t>
      </w:r>
      <w:r>
        <w:t xml:space="preserve"> to augment your learning in key subjects of study, these will incl.:</w:t>
      </w:r>
    </w:p>
    <w:p w14:paraId="0248994A" w14:textId="77777777" w:rsidR="00313E01" w:rsidRDefault="00313E01" w:rsidP="00313E01"/>
    <w:p w14:paraId="362D59D1" w14:textId="77777777" w:rsidR="00313E01" w:rsidRPr="00313E01" w:rsidRDefault="00313E01" w:rsidP="00313E01">
      <w:pPr>
        <w:pStyle w:val="ListParagraph"/>
        <w:numPr>
          <w:ilvl w:val="0"/>
          <w:numId w:val="23"/>
        </w:numPr>
        <w:rPr>
          <w:u w:val="single"/>
        </w:rPr>
      </w:pPr>
      <w:r>
        <w:t xml:space="preserve">Entheogenic &amp; Sacred Herbs </w:t>
      </w:r>
    </w:p>
    <w:p w14:paraId="688DB999" w14:textId="77777777" w:rsidR="00A17837" w:rsidRDefault="00A17837" w:rsidP="00313E01">
      <w:pPr>
        <w:pStyle w:val="ListParagraph"/>
        <w:numPr>
          <w:ilvl w:val="0"/>
          <w:numId w:val="23"/>
        </w:numPr>
      </w:pPr>
      <w:r>
        <w:t>The Humours, Herbaria &amp; Theriaca</w:t>
      </w:r>
    </w:p>
    <w:p w14:paraId="06EBE820" w14:textId="77777777" w:rsidR="00A17837" w:rsidRDefault="00A17837" w:rsidP="00A17837">
      <w:pPr>
        <w:pStyle w:val="ListParagraph"/>
        <w:numPr>
          <w:ilvl w:val="0"/>
          <w:numId w:val="23"/>
        </w:numPr>
      </w:pPr>
      <w:r>
        <w:t>Flower Essence Remedies</w:t>
      </w:r>
    </w:p>
    <w:p w14:paraId="67480433" w14:textId="0D3EE9E5" w:rsidR="00A17837" w:rsidRDefault="00A17837" w:rsidP="00313E01">
      <w:pPr>
        <w:pStyle w:val="ListParagraph"/>
        <w:numPr>
          <w:ilvl w:val="0"/>
          <w:numId w:val="23"/>
        </w:numPr>
      </w:pPr>
      <w:r>
        <w:t xml:space="preserve">Glasshouse Materia </w:t>
      </w:r>
      <w:r w:rsidR="003D35B6">
        <w:t>M</w:t>
      </w:r>
      <w:r>
        <w:t>edica</w:t>
      </w:r>
    </w:p>
    <w:p w14:paraId="2A2FE803" w14:textId="2DF37E35" w:rsidR="00313E01" w:rsidRDefault="003D35B6" w:rsidP="00313E01">
      <w:pPr>
        <w:pStyle w:val="ListParagraph"/>
        <w:numPr>
          <w:ilvl w:val="0"/>
          <w:numId w:val="23"/>
        </w:numPr>
      </w:pPr>
      <w:r>
        <w:t xml:space="preserve">Herbal </w:t>
      </w:r>
      <w:r w:rsidR="00A17837">
        <w:t>Candies &amp; Confections</w:t>
      </w:r>
    </w:p>
    <w:p w14:paraId="1C1F0115" w14:textId="14C6DDF7" w:rsidR="00A17837" w:rsidRDefault="00A17837" w:rsidP="00313E01">
      <w:pPr>
        <w:pStyle w:val="ListParagraph"/>
        <w:numPr>
          <w:ilvl w:val="0"/>
          <w:numId w:val="23"/>
        </w:numPr>
      </w:pPr>
      <w:r>
        <w:t>Native Woodland Herbs</w:t>
      </w:r>
    </w:p>
    <w:p w14:paraId="2C3E024E" w14:textId="29C10A82" w:rsidR="00A17837" w:rsidRDefault="003D35B6" w:rsidP="00313E01">
      <w:pPr>
        <w:pStyle w:val="ListParagraph"/>
        <w:numPr>
          <w:ilvl w:val="0"/>
          <w:numId w:val="23"/>
        </w:numPr>
      </w:pPr>
      <w:r>
        <w:t xml:space="preserve">Herbal </w:t>
      </w:r>
      <w:r w:rsidR="00A17837">
        <w:t>Elixirs</w:t>
      </w:r>
    </w:p>
    <w:p w14:paraId="6FBEFDED" w14:textId="77777777" w:rsidR="003D35B6" w:rsidRDefault="003D35B6" w:rsidP="003D35B6">
      <w:pPr>
        <w:pStyle w:val="ListParagraph"/>
        <w:numPr>
          <w:ilvl w:val="0"/>
          <w:numId w:val="23"/>
        </w:numPr>
      </w:pPr>
      <w:r>
        <w:t>Seashore Botanicals or Physic Garden Botanicals (depending on season)</w:t>
      </w:r>
    </w:p>
    <w:p w14:paraId="3A84D174" w14:textId="77777777" w:rsidR="00AE0E18" w:rsidRPr="00536C82" w:rsidRDefault="00AE0E18" w:rsidP="00AE0E18">
      <w:pPr>
        <w:ind w:left="360" w:right="39"/>
        <w:rPr>
          <w:rFonts w:cs="Arial"/>
          <w:color w:val="000000" w:themeColor="text1"/>
        </w:rPr>
      </w:pPr>
    </w:p>
    <w:p w14:paraId="5A6190D4" w14:textId="76640E26" w:rsidR="007372C6" w:rsidRPr="00006BAB" w:rsidRDefault="00C9558B" w:rsidP="00006BAB">
      <w:pPr>
        <w:pStyle w:val="Heading2"/>
      </w:pPr>
      <w:bookmarkStart w:id="13" w:name="_Toc86689255"/>
      <w:bookmarkStart w:id="14" w:name="_Toc108001322"/>
      <w:r>
        <w:t>3</w:t>
      </w:r>
      <w:r w:rsidR="007372C6" w:rsidRPr="00006BAB">
        <w:t>.4 Medicine Wheel Garden Des</w:t>
      </w:r>
      <w:r w:rsidR="009E2404" w:rsidRPr="00006BAB">
        <w:t>i</w:t>
      </w:r>
      <w:r w:rsidR="007372C6" w:rsidRPr="00006BAB">
        <w:t>gn</w:t>
      </w:r>
      <w:bookmarkEnd w:id="13"/>
      <w:bookmarkEnd w:id="14"/>
      <w:r w:rsidR="007372C6" w:rsidRPr="00006BAB">
        <w:t xml:space="preserve"> </w:t>
      </w:r>
    </w:p>
    <w:p w14:paraId="6BFDF5BF" w14:textId="77777777" w:rsidR="007372C6" w:rsidRPr="00536C82" w:rsidRDefault="007372C6" w:rsidP="007372C6">
      <w:pPr>
        <w:rPr>
          <w:rFonts w:cs="Arial"/>
          <w:color w:val="000000" w:themeColor="text1"/>
        </w:rPr>
      </w:pPr>
      <w:r w:rsidRPr="00536C82">
        <w:rPr>
          <w:rFonts w:cs="Arial"/>
          <w:color w:val="000000" w:themeColor="text1"/>
        </w:rPr>
        <w:t>(20% of assessment grade)</w:t>
      </w:r>
    </w:p>
    <w:p w14:paraId="08C98D56" w14:textId="77777777" w:rsidR="007372C6" w:rsidRPr="00536C82" w:rsidRDefault="007372C6" w:rsidP="007372C6">
      <w:pPr>
        <w:rPr>
          <w:rFonts w:cs="Arial"/>
          <w:color w:val="000000" w:themeColor="text1"/>
        </w:rPr>
      </w:pPr>
    </w:p>
    <w:p w14:paraId="373FD3EA" w14:textId="00F9A30B" w:rsidR="007372C6" w:rsidRDefault="007372C6" w:rsidP="007372C6">
      <w:pPr>
        <w:rPr>
          <w:color w:val="000000" w:themeColor="text1"/>
        </w:rPr>
      </w:pPr>
      <w:r w:rsidRPr="00536C82">
        <w:rPr>
          <w:color w:val="000000" w:themeColor="text1"/>
        </w:rPr>
        <w:t xml:space="preserve">To complement your </w:t>
      </w:r>
      <w:r w:rsidR="007C5570" w:rsidRPr="00536C82">
        <w:rPr>
          <w:color w:val="000000" w:themeColor="text1"/>
        </w:rPr>
        <w:t>studies,</w:t>
      </w:r>
      <w:r w:rsidRPr="00536C82">
        <w:rPr>
          <w:color w:val="000000" w:themeColor="text1"/>
        </w:rPr>
        <w:t xml:space="preserve"> you are asked to design a theoretical ‘Medicine Wheel’ Garden.</w:t>
      </w:r>
    </w:p>
    <w:p w14:paraId="03F07CC5" w14:textId="77777777" w:rsidR="00CE13A3" w:rsidRPr="00536C82" w:rsidRDefault="00CE13A3" w:rsidP="007372C6">
      <w:pPr>
        <w:rPr>
          <w:color w:val="000000" w:themeColor="text1"/>
        </w:rPr>
      </w:pPr>
    </w:p>
    <w:p w14:paraId="26B19046" w14:textId="77777777" w:rsidR="007372C6" w:rsidRPr="00536C82" w:rsidRDefault="007372C6" w:rsidP="007372C6">
      <w:pPr>
        <w:rPr>
          <w:color w:val="000000" w:themeColor="text1"/>
        </w:rPr>
      </w:pPr>
      <w:r w:rsidRPr="00536C82">
        <w:rPr>
          <w:color w:val="000000" w:themeColor="text1"/>
        </w:rPr>
        <w:t>This should be accompanied by a detailed Plant List of all the herbs that are included in your design and the reasons for their selection.</w:t>
      </w:r>
    </w:p>
    <w:p w14:paraId="04F8A639" w14:textId="77777777" w:rsidR="007372C6" w:rsidRPr="00536C82" w:rsidRDefault="007372C6" w:rsidP="007372C6">
      <w:pPr>
        <w:rPr>
          <w:color w:val="000000" w:themeColor="text1"/>
        </w:rPr>
      </w:pPr>
    </w:p>
    <w:p w14:paraId="520D958C" w14:textId="77777777" w:rsidR="007372C6" w:rsidRPr="00536C82" w:rsidRDefault="007372C6" w:rsidP="007372C6">
      <w:pPr>
        <w:rPr>
          <w:color w:val="000000" w:themeColor="text1"/>
        </w:rPr>
      </w:pPr>
      <w:r w:rsidRPr="00536C82">
        <w:rPr>
          <w:color w:val="000000" w:themeColor="text1"/>
        </w:rPr>
        <w:t>You will be asked to consider the following points while creating this design:</w:t>
      </w:r>
    </w:p>
    <w:p w14:paraId="6E2F0894" w14:textId="77777777" w:rsidR="007372C6" w:rsidRPr="00536C82" w:rsidRDefault="007372C6" w:rsidP="007372C6">
      <w:pPr>
        <w:rPr>
          <w:color w:val="000000" w:themeColor="text1"/>
        </w:rPr>
      </w:pPr>
    </w:p>
    <w:p w14:paraId="1D69051D" w14:textId="77777777" w:rsidR="007372C6" w:rsidRPr="00536C82" w:rsidRDefault="007372C6" w:rsidP="007372C6">
      <w:pPr>
        <w:numPr>
          <w:ilvl w:val="0"/>
          <w:numId w:val="9"/>
        </w:numPr>
        <w:tabs>
          <w:tab w:val="num" w:pos="360"/>
        </w:tabs>
        <w:ind w:left="360" w:right="39"/>
        <w:rPr>
          <w:rFonts w:cs="Arial"/>
          <w:color w:val="000000" w:themeColor="text1"/>
        </w:rPr>
      </w:pPr>
      <w:r w:rsidRPr="00536C82">
        <w:rPr>
          <w:rFonts w:cs="Arial"/>
          <w:color w:val="000000" w:themeColor="text1"/>
        </w:rPr>
        <w:t>Choice of Herbs</w:t>
      </w:r>
    </w:p>
    <w:p w14:paraId="60F5DA03" w14:textId="77777777" w:rsidR="007372C6" w:rsidRPr="00536C82" w:rsidRDefault="007372C6" w:rsidP="007372C6">
      <w:pPr>
        <w:numPr>
          <w:ilvl w:val="0"/>
          <w:numId w:val="9"/>
        </w:numPr>
        <w:tabs>
          <w:tab w:val="num" w:pos="360"/>
        </w:tabs>
        <w:ind w:left="360" w:right="39"/>
        <w:rPr>
          <w:rFonts w:cs="Arial"/>
          <w:color w:val="000000" w:themeColor="text1"/>
        </w:rPr>
      </w:pPr>
      <w:r w:rsidRPr="00536C82">
        <w:rPr>
          <w:rFonts w:cs="Arial"/>
          <w:color w:val="000000" w:themeColor="text1"/>
        </w:rPr>
        <w:t>Colours &amp; Structures</w:t>
      </w:r>
    </w:p>
    <w:p w14:paraId="52B992EF" w14:textId="77777777" w:rsidR="007372C6" w:rsidRPr="00536C82" w:rsidRDefault="007372C6" w:rsidP="007372C6">
      <w:pPr>
        <w:numPr>
          <w:ilvl w:val="0"/>
          <w:numId w:val="9"/>
        </w:numPr>
        <w:tabs>
          <w:tab w:val="num" w:pos="360"/>
        </w:tabs>
        <w:ind w:left="360" w:right="39"/>
        <w:rPr>
          <w:rFonts w:cs="Arial"/>
          <w:color w:val="000000" w:themeColor="text1"/>
        </w:rPr>
      </w:pPr>
      <w:r w:rsidRPr="00536C82">
        <w:rPr>
          <w:rFonts w:cs="Arial"/>
          <w:color w:val="000000" w:themeColor="text1"/>
        </w:rPr>
        <w:t>Sensory perception/stimulation (e.g. fragrance from aromatic herbs)</w:t>
      </w:r>
    </w:p>
    <w:p w14:paraId="3446BF9B" w14:textId="77777777" w:rsidR="007372C6" w:rsidRPr="00536C82" w:rsidRDefault="007372C6" w:rsidP="007372C6">
      <w:pPr>
        <w:numPr>
          <w:ilvl w:val="0"/>
          <w:numId w:val="9"/>
        </w:numPr>
        <w:tabs>
          <w:tab w:val="num" w:pos="360"/>
        </w:tabs>
        <w:ind w:left="360" w:right="39"/>
        <w:rPr>
          <w:rFonts w:cs="Arial"/>
          <w:color w:val="000000" w:themeColor="text1"/>
        </w:rPr>
      </w:pPr>
      <w:r w:rsidRPr="00536C82">
        <w:rPr>
          <w:rFonts w:cs="Arial"/>
          <w:color w:val="000000" w:themeColor="text1"/>
        </w:rPr>
        <w:t>Focal features</w:t>
      </w:r>
    </w:p>
    <w:p w14:paraId="19315C8D" w14:textId="77777777" w:rsidR="007372C6" w:rsidRPr="00536C82" w:rsidRDefault="007372C6" w:rsidP="007372C6">
      <w:pPr>
        <w:numPr>
          <w:ilvl w:val="0"/>
          <w:numId w:val="9"/>
        </w:numPr>
        <w:tabs>
          <w:tab w:val="num" w:pos="360"/>
        </w:tabs>
        <w:ind w:left="360" w:right="39"/>
        <w:rPr>
          <w:rFonts w:cs="Arial"/>
          <w:color w:val="000000" w:themeColor="text1"/>
        </w:rPr>
      </w:pPr>
      <w:r w:rsidRPr="00536C82">
        <w:rPr>
          <w:rFonts w:cs="Arial"/>
          <w:color w:val="000000" w:themeColor="text1"/>
        </w:rPr>
        <w:t>Ecology (e.g. are you creating a wildlife sanctuary for honeybees or other creatures?)</w:t>
      </w:r>
    </w:p>
    <w:p w14:paraId="15B84C64" w14:textId="735EA12F" w:rsidR="007372C6" w:rsidRPr="00536C82" w:rsidRDefault="007372C6" w:rsidP="007372C6">
      <w:pPr>
        <w:numPr>
          <w:ilvl w:val="0"/>
          <w:numId w:val="9"/>
        </w:numPr>
        <w:tabs>
          <w:tab w:val="num" w:pos="360"/>
        </w:tabs>
        <w:ind w:left="360" w:right="39"/>
        <w:rPr>
          <w:rFonts w:cs="Arial"/>
          <w:color w:val="000000" w:themeColor="text1"/>
        </w:rPr>
      </w:pPr>
      <w:r w:rsidRPr="00536C82">
        <w:rPr>
          <w:rFonts w:cs="Arial"/>
          <w:color w:val="000000" w:themeColor="text1"/>
        </w:rPr>
        <w:lastRenderedPageBreak/>
        <w:t>References to one or more of the healing traditions or themes covered during the course (e.g. Humoral</w:t>
      </w:r>
      <w:r w:rsidR="00FA370D">
        <w:rPr>
          <w:rFonts w:cs="Arial"/>
          <w:color w:val="000000" w:themeColor="text1"/>
        </w:rPr>
        <w:t xml:space="preserve"> Medicine</w:t>
      </w:r>
      <w:r w:rsidRPr="00536C82">
        <w:rPr>
          <w:rFonts w:cs="Arial"/>
          <w:color w:val="000000" w:themeColor="text1"/>
        </w:rPr>
        <w:t xml:space="preserve">, </w:t>
      </w:r>
      <w:r w:rsidR="00FA370D">
        <w:rPr>
          <w:rFonts w:cs="Arial"/>
          <w:color w:val="000000" w:themeColor="text1"/>
        </w:rPr>
        <w:t>t</w:t>
      </w:r>
      <w:r w:rsidRPr="00536C82">
        <w:rPr>
          <w:rFonts w:cs="Arial"/>
          <w:color w:val="000000" w:themeColor="text1"/>
        </w:rPr>
        <w:t>he 17</w:t>
      </w:r>
      <w:r w:rsidRPr="00FA370D">
        <w:rPr>
          <w:rFonts w:cs="Arial"/>
          <w:color w:val="000000" w:themeColor="text1"/>
          <w:vertAlign w:val="superscript"/>
        </w:rPr>
        <w:t>th</w:t>
      </w:r>
      <w:r w:rsidR="00FA370D">
        <w:rPr>
          <w:rFonts w:cs="Arial"/>
          <w:color w:val="000000" w:themeColor="text1"/>
        </w:rPr>
        <w:t xml:space="preserve"> </w:t>
      </w:r>
      <w:proofErr w:type="spellStart"/>
      <w:r w:rsidR="00FA370D">
        <w:rPr>
          <w:rFonts w:cs="Arial"/>
          <w:color w:val="000000" w:themeColor="text1"/>
        </w:rPr>
        <w:t>Centuary</w:t>
      </w:r>
      <w:proofErr w:type="spellEnd"/>
      <w:r w:rsidR="00FA370D">
        <w:rPr>
          <w:rFonts w:cs="Arial"/>
          <w:color w:val="000000" w:themeColor="text1"/>
        </w:rPr>
        <w:t xml:space="preserve"> </w:t>
      </w:r>
      <w:r w:rsidRPr="00536C82">
        <w:rPr>
          <w:rFonts w:cs="Arial"/>
          <w:color w:val="000000" w:themeColor="text1"/>
        </w:rPr>
        <w:t>Apothecary, Bach Flower Remedies, Sacred Healing Herbs)</w:t>
      </w:r>
    </w:p>
    <w:p w14:paraId="5A575086" w14:textId="77777777" w:rsidR="007372C6" w:rsidRPr="00536C82" w:rsidRDefault="007372C6" w:rsidP="007372C6">
      <w:pPr>
        <w:numPr>
          <w:ilvl w:val="0"/>
          <w:numId w:val="9"/>
        </w:numPr>
        <w:tabs>
          <w:tab w:val="num" w:pos="360"/>
        </w:tabs>
        <w:ind w:left="360" w:right="39"/>
        <w:rPr>
          <w:rFonts w:cs="Arial"/>
          <w:color w:val="000000" w:themeColor="text1"/>
        </w:rPr>
      </w:pPr>
      <w:r w:rsidRPr="00536C82">
        <w:rPr>
          <w:rFonts w:cs="Arial"/>
          <w:color w:val="000000" w:themeColor="text1"/>
        </w:rPr>
        <w:t>The therapeutic nature of your garden as a whole</w:t>
      </w:r>
    </w:p>
    <w:p w14:paraId="62B9075C" w14:textId="77777777" w:rsidR="007372C6" w:rsidRPr="00536C82" w:rsidRDefault="007372C6" w:rsidP="007372C6">
      <w:pPr>
        <w:tabs>
          <w:tab w:val="num" w:pos="397"/>
        </w:tabs>
        <w:ind w:right="39"/>
        <w:rPr>
          <w:rFonts w:ascii="Gotham-Bold" w:eastAsia="Calibri" w:hAnsi="Gotham-Bold" w:cs="Gotham-Bold"/>
          <w:bCs/>
          <w:color w:val="000000" w:themeColor="text1"/>
          <w:sz w:val="26"/>
          <w:szCs w:val="26"/>
        </w:rPr>
      </w:pPr>
    </w:p>
    <w:p w14:paraId="6F5C36BA" w14:textId="148AC5ED" w:rsidR="007372C6" w:rsidRPr="00536C82" w:rsidRDefault="00C9558B" w:rsidP="00006BAB">
      <w:pPr>
        <w:pStyle w:val="Heading2"/>
        <w:rPr>
          <w:rFonts w:eastAsia="Calibri"/>
        </w:rPr>
      </w:pPr>
      <w:bookmarkStart w:id="15" w:name="_Toc86689256"/>
      <w:bookmarkStart w:id="16" w:name="_Toc108001323"/>
      <w:r>
        <w:rPr>
          <w:rFonts w:eastAsia="Calibri"/>
        </w:rPr>
        <w:t>3</w:t>
      </w:r>
      <w:r w:rsidR="007372C6" w:rsidRPr="00536C82">
        <w:rPr>
          <w:rFonts w:eastAsia="Calibri"/>
        </w:rPr>
        <w:t xml:space="preserve">.5 Green Pharmacy </w:t>
      </w:r>
      <w:bookmarkEnd w:id="15"/>
      <w:bookmarkEnd w:id="16"/>
      <w:r w:rsidR="00FA370D">
        <w:rPr>
          <w:rFonts w:eastAsia="Calibri"/>
        </w:rPr>
        <w:t>Remedy</w:t>
      </w:r>
    </w:p>
    <w:p w14:paraId="3FAC6366" w14:textId="77777777" w:rsidR="007372C6" w:rsidRPr="00536C82" w:rsidRDefault="007372C6" w:rsidP="007372C6">
      <w:pPr>
        <w:rPr>
          <w:rFonts w:cs="Arial"/>
          <w:color w:val="000000" w:themeColor="text1"/>
        </w:rPr>
      </w:pPr>
      <w:r w:rsidRPr="00536C82">
        <w:rPr>
          <w:rFonts w:cs="Arial"/>
          <w:color w:val="000000" w:themeColor="text1"/>
        </w:rPr>
        <w:t>(10% of assessment grade)</w:t>
      </w:r>
    </w:p>
    <w:p w14:paraId="536E1433" w14:textId="77777777" w:rsidR="007372C6" w:rsidRPr="00536C82" w:rsidRDefault="007372C6" w:rsidP="007372C6">
      <w:pPr>
        <w:rPr>
          <w:rFonts w:cs="Arial"/>
          <w:color w:val="000000" w:themeColor="text1"/>
        </w:rPr>
      </w:pPr>
    </w:p>
    <w:p w14:paraId="4109C1B1" w14:textId="0DD70932" w:rsidR="007372C6" w:rsidRPr="00536C82" w:rsidRDefault="007372C6" w:rsidP="007372C6">
      <w:pPr>
        <w:rPr>
          <w:rFonts w:cs="Arial"/>
          <w:color w:val="000000" w:themeColor="text1"/>
        </w:rPr>
      </w:pPr>
      <w:r w:rsidRPr="00536C82">
        <w:rPr>
          <w:rFonts w:cs="Arial"/>
          <w:color w:val="000000" w:themeColor="text1"/>
        </w:rPr>
        <w:t xml:space="preserve">On the penultimate morning of the </w:t>
      </w:r>
      <w:r w:rsidR="007C5570" w:rsidRPr="00536C82">
        <w:rPr>
          <w:rFonts w:cs="Arial"/>
          <w:color w:val="000000" w:themeColor="text1"/>
        </w:rPr>
        <w:t>course,</w:t>
      </w:r>
      <w:r w:rsidRPr="00536C82">
        <w:rPr>
          <w:rFonts w:cs="Arial"/>
          <w:color w:val="000000" w:themeColor="text1"/>
        </w:rPr>
        <w:t xml:space="preserve"> you will be asked to make a herbal remedy - adapting a simple recipe already explored in class. This forms part of your assessed work and takes the form of a self-directed practical.</w:t>
      </w:r>
    </w:p>
    <w:p w14:paraId="2E5882FC" w14:textId="77777777" w:rsidR="007372C6" w:rsidRPr="00536C82" w:rsidRDefault="007372C6" w:rsidP="007372C6">
      <w:pPr>
        <w:rPr>
          <w:rFonts w:cs="Arial"/>
          <w:color w:val="000000" w:themeColor="text1"/>
        </w:rPr>
      </w:pPr>
    </w:p>
    <w:p w14:paraId="14A5D5AA" w14:textId="77777777" w:rsidR="007372C6" w:rsidRPr="00536C82" w:rsidRDefault="007372C6" w:rsidP="007372C6">
      <w:pPr>
        <w:rPr>
          <w:rFonts w:cs="Arial"/>
          <w:color w:val="000000" w:themeColor="text1"/>
        </w:rPr>
      </w:pPr>
      <w:r w:rsidRPr="00536C82">
        <w:rPr>
          <w:rFonts w:cs="Arial"/>
          <w:color w:val="000000" w:themeColor="text1"/>
        </w:rPr>
        <w:t>Preparatory research will need to be undertaken at home during the previous weeks, when your recipe, and choice of ingredients to be used, will be agreed with your tutor.</w:t>
      </w:r>
    </w:p>
    <w:p w14:paraId="3902A59D" w14:textId="77777777" w:rsidR="007372C6" w:rsidRPr="00536C82" w:rsidRDefault="007372C6" w:rsidP="007372C6">
      <w:pPr>
        <w:rPr>
          <w:rFonts w:cs="Arial"/>
          <w:color w:val="000000" w:themeColor="text1"/>
        </w:rPr>
      </w:pPr>
    </w:p>
    <w:p w14:paraId="18FA00C9" w14:textId="77777777" w:rsidR="00FA370D" w:rsidRPr="00536C82" w:rsidRDefault="00FA370D" w:rsidP="00FA370D">
      <w:pPr>
        <w:rPr>
          <w:rFonts w:cs="Arial"/>
          <w:color w:val="000000" w:themeColor="text1"/>
        </w:rPr>
      </w:pPr>
      <w:r>
        <w:rPr>
          <w:rFonts w:cs="Arial"/>
          <w:color w:val="000000" w:themeColor="text1"/>
        </w:rPr>
        <w:t>You are expected to experiment and practise your remedy-making skills at home throughout the course and bring your own i</w:t>
      </w:r>
      <w:r w:rsidRPr="00536C82">
        <w:rPr>
          <w:rFonts w:cs="Arial"/>
          <w:color w:val="000000" w:themeColor="text1"/>
        </w:rPr>
        <w:t xml:space="preserve">ngredients </w:t>
      </w:r>
      <w:r>
        <w:rPr>
          <w:rFonts w:cs="Arial"/>
          <w:color w:val="000000" w:themeColor="text1"/>
        </w:rPr>
        <w:t xml:space="preserve">for the Green Pharmacy assessment session. Your course tutor will be able to advise on suppliers and quantities – and on any ingredients that may be available from Herbology supplies. </w:t>
      </w:r>
      <w:r w:rsidRPr="00536C82">
        <w:rPr>
          <w:rFonts w:cs="Arial"/>
          <w:color w:val="000000" w:themeColor="text1"/>
        </w:rPr>
        <w:t xml:space="preserve">All equipment </w:t>
      </w:r>
      <w:r>
        <w:rPr>
          <w:rFonts w:cs="Arial"/>
          <w:color w:val="000000" w:themeColor="text1"/>
        </w:rPr>
        <w:t xml:space="preserve">for the assessment session will be provided by RBGE. </w:t>
      </w:r>
    </w:p>
    <w:p w14:paraId="2C6D93DF" w14:textId="77777777" w:rsidR="007372C6" w:rsidRPr="00536C82" w:rsidRDefault="007372C6" w:rsidP="007372C6">
      <w:pPr>
        <w:rPr>
          <w:rFonts w:cs="Arial"/>
          <w:color w:val="000000" w:themeColor="text1"/>
        </w:rPr>
      </w:pPr>
    </w:p>
    <w:p w14:paraId="2CE5A50D" w14:textId="77777777" w:rsidR="00CE13A3" w:rsidRDefault="00CE13A3">
      <w:pPr>
        <w:spacing w:line="240" w:lineRule="auto"/>
        <w:jc w:val="left"/>
        <w:rPr>
          <w:rFonts w:ascii="Gotham Bold" w:eastAsia="Calibri" w:hAnsi="Gotham Bold" w:cstheme="majorBidi"/>
          <w:sz w:val="28"/>
          <w:szCs w:val="26"/>
        </w:rPr>
      </w:pPr>
      <w:bookmarkStart w:id="17" w:name="_Toc86689257"/>
      <w:bookmarkStart w:id="18" w:name="_Toc108001324"/>
      <w:r>
        <w:rPr>
          <w:rFonts w:eastAsia="Calibri"/>
        </w:rPr>
        <w:br w:type="page"/>
      </w:r>
    </w:p>
    <w:p w14:paraId="02CEA20A" w14:textId="313A83F9" w:rsidR="007372C6" w:rsidRPr="00536C82" w:rsidRDefault="00C9558B" w:rsidP="00006BAB">
      <w:pPr>
        <w:pStyle w:val="Heading2"/>
        <w:rPr>
          <w:rFonts w:eastAsia="Calibri"/>
        </w:rPr>
      </w:pPr>
      <w:r>
        <w:rPr>
          <w:rFonts w:eastAsia="Calibri"/>
        </w:rPr>
        <w:lastRenderedPageBreak/>
        <w:t>3</w:t>
      </w:r>
      <w:r w:rsidR="007372C6" w:rsidRPr="00536C82">
        <w:rPr>
          <w:rFonts w:eastAsia="Calibri"/>
        </w:rPr>
        <w:t>.6 Final Assessment Weekend</w:t>
      </w:r>
      <w:bookmarkEnd w:id="17"/>
      <w:bookmarkEnd w:id="18"/>
    </w:p>
    <w:p w14:paraId="2A973D5D" w14:textId="77777777" w:rsidR="007372C6" w:rsidRPr="00536C82" w:rsidRDefault="007372C6" w:rsidP="00006BAB">
      <w:r w:rsidRPr="00536C82">
        <w:t>On the final weekend of the course, all students are required to give a simple table-top presentation of their own course work to their fellow herbologists and tutor/s. This is an essential element of the programme and enables students to receive valuable feedback and guidance for their future development and herbal endeavours.</w:t>
      </w:r>
    </w:p>
    <w:p w14:paraId="0719F34D" w14:textId="77777777" w:rsidR="007372C6" w:rsidRPr="00536C82" w:rsidRDefault="007372C6" w:rsidP="007372C6">
      <w:pPr>
        <w:rPr>
          <w:rFonts w:cs="Arial"/>
          <w:color w:val="000000" w:themeColor="text1"/>
        </w:rPr>
      </w:pPr>
    </w:p>
    <w:p w14:paraId="099794A3" w14:textId="77777777" w:rsidR="007372C6" w:rsidRPr="00536C82" w:rsidRDefault="007372C6" w:rsidP="007372C6">
      <w:pPr>
        <w:rPr>
          <w:rFonts w:ascii="Gotham Bold" w:hAnsi="Gotham Bold" w:cs="Arial"/>
          <w:color w:val="000000" w:themeColor="text1"/>
        </w:rPr>
      </w:pPr>
      <w:r w:rsidRPr="00536C82">
        <w:rPr>
          <w:rFonts w:ascii="Gotham Bold" w:hAnsi="Gotham Bold" w:cs="Arial"/>
          <w:color w:val="000000" w:themeColor="text1"/>
        </w:rPr>
        <w:t>Mornings:</w:t>
      </w:r>
    </w:p>
    <w:p w14:paraId="172DE585" w14:textId="77777777" w:rsidR="007372C6" w:rsidRPr="00536C82" w:rsidRDefault="007372C6" w:rsidP="000555F8">
      <w:pPr>
        <w:pStyle w:val="ListParagraph"/>
        <w:numPr>
          <w:ilvl w:val="0"/>
          <w:numId w:val="17"/>
        </w:numPr>
      </w:pPr>
      <w:r w:rsidRPr="00536C82">
        <w:t>Green Pharmacy (Remedy Making)) Self-Directed Practical</w:t>
      </w:r>
    </w:p>
    <w:p w14:paraId="56CACA8D" w14:textId="77777777" w:rsidR="007372C6" w:rsidRPr="00536C82" w:rsidRDefault="007372C6" w:rsidP="000555F8">
      <w:pPr>
        <w:pStyle w:val="ListParagraph"/>
        <w:numPr>
          <w:ilvl w:val="0"/>
          <w:numId w:val="17"/>
        </w:numPr>
      </w:pPr>
      <w:r w:rsidRPr="00536C82">
        <w:t>Green Pharmacy Assessment</w:t>
      </w:r>
    </w:p>
    <w:p w14:paraId="776CCF34" w14:textId="77777777" w:rsidR="00517445" w:rsidRDefault="00517445" w:rsidP="007372C6">
      <w:pPr>
        <w:rPr>
          <w:rFonts w:ascii="Gotham Bold" w:hAnsi="Gotham Bold" w:cs="Arial"/>
          <w:color w:val="000000" w:themeColor="text1"/>
        </w:rPr>
      </w:pPr>
    </w:p>
    <w:p w14:paraId="12E76D4A" w14:textId="31E69EF4" w:rsidR="007372C6" w:rsidRPr="00536C82" w:rsidRDefault="007372C6" w:rsidP="007372C6">
      <w:pPr>
        <w:rPr>
          <w:rFonts w:ascii="Gotham Bold" w:hAnsi="Gotham Bold" w:cs="Arial"/>
          <w:color w:val="000000" w:themeColor="text1"/>
        </w:rPr>
      </w:pPr>
      <w:r w:rsidRPr="00536C82">
        <w:rPr>
          <w:rFonts w:ascii="Gotham Bold" w:hAnsi="Gotham Bold" w:cs="Arial"/>
          <w:color w:val="000000" w:themeColor="text1"/>
        </w:rPr>
        <w:t>Afternoons:</w:t>
      </w:r>
    </w:p>
    <w:p w14:paraId="53587B43" w14:textId="77777777" w:rsidR="007372C6" w:rsidRPr="00536C82" w:rsidRDefault="007372C6" w:rsidP="000555F8">
      <w:pPr>
        <w:pStyle w:val="ListParagraph"/>
        <w:numPr>
          <w:ilvl w:val="0"/>
          <w:numId w:val="18"/>
        </w:numPr>
      </w:pPr>
      <w:r w:rsidRPr="00536C82">
        <w:t xml:space="preserve">Table Top Presentations </w:t>
      </w:r>
    </w:p>
    <w:p w14:paraId="047D88D8" w14:textId="77777777" w:rsidR="007372C6" w:rsidRPr="00536C82" w:rsidRDefault="007372C6" w:rsidP="000555F8">
      <w:pPr>
        <w:pStyle w:val="ListParagraph"/>
        <w:numPr>
          <w:ilvl w:val="0"/>
          <w:numId w:val="18"/>
        </w:numPr>
      </w:pPr>
      <w:r w:rsidRPr="00536C82">
        <w:t>Group &amp; Tutor Feedback</w:t>
      </w:r>
    </w:p>
    <w:p w14:paraId="5EF76F3A" w14:textId="77777777" w:rsidR="007372C6" w:rsidRPr="00536C82" w:rsidRDefault="007372C6" w:rsidP="000555F8">
      <w:pPr>
        <w:pStyle w:val="ListParagraph"/>
        <w:numPr>
          <w:ilvl w:val="0"/>
          <w:numId w:val="18"/>
        </w:numPr>
      </w:pPr>
      <w:r w:rsidRPr="00536C82">
        <w:t>Submission of Completed Work</w:t>
      </w:r>
    </w:p>
    <w:p w14:paraId="3763CF85" w14:textId="77777777" w:rsidR="007372C6" w:rsidRPr="00536C82" w:rsidRDefault="007372C6" w:rsidP="007372C6">
      <w:pPr>
        <w:rPr>
          <w:rFonts w:cs="Arial"/>
          <w:color w:val="000000" w:themeColor="text1"/>
        </w:rPr>
      </w:pPr>
    </w:p>
    <w:p w14:paraId="0B1CE056" w14:textId="41192852" w:rsidR="007372C6" w:rsidRPr="00536C82" w:rsidRDefault="00C9558B" w:rsidP="00006BAB">
      <w:pPr>
        <w:pStyle w:val="Heading2"/>
        <w:rPr>
          <w:rFonts w:eastAsia="Calibri"/>
        </w:rPr>
      </w:pPr>
      <w:bookmarkStart w:id="19" w:name="_Toc86689258"/>
      <w:bookmarkStart w:id="20" w:name="_Toc108001325"/>
      <w:r>
        <w:rPr>
          <w:rFonts w:eastAsia="Calibri"/>
        </w:rPr>
        <w:t>3</w:t>
      </w:r>
      <w:r w:rsidR="007372C6" w:rsidRPr="00536C82">
        <w:rPr>
          <w:rFonts w:eastAsia="Calibri"/>
        </w:rPr>
        <w:t>.7 Certificate Award &amp; Grades</w:t>
      </w:r>
      <w:bookmarkEnd w:id="19"/>
      <w:bookmarkEnd w:id="20"/>
    </w:p>
    <w:p w14:paraId="6962326C" w14:textId="5F4B23D7" w:rsidR="007372C6" w:rsidRPr="00536C82" w:rsidRDefault="007372C6" w:rsidP="00006BAB">
      <w:r w:rsidRPr="00536C82">
        <w:t xml:space="preserve">Successful candidates will be awarded the </w:t>
      </w:r>
      <w:r w:rsidR="00FA370D">
        <w:t>‘</w:t>
      </w:r>
      <w:r w:rsidRPr="00536C82">
        <w:t>RBGE Certificate in Herbology</w:t>
      </w:r>
      <w:r w:rsidR="00FA370D">
        <w:t>’</w:t>
      </w:r>
      <w:r w:rsidRPr="00536C82">
        <w:t>, which will be graded as follows:</w:t>
      </w:r>
    </w:p>
    <w:p w14:paraId="77353ADD" w14:textId="77777777" w:rsidR="007372C6" w:rsidRPr="00536C82" w:rsidRDefault="007372C6" w:rsidP="00006BAB"/>
    <w:p w14:paraId="50202420" w14:textId="77777777" w:rsidR="007372C6" w:rsidRPr="00536C82" w:rsidRDefault="007372C6" w:rsidP="000555F8">
      <w:pPr>
        <w:pStyle w:val="ListParagraph"/>
        <w:numPr>
          <w:ilvl w:val="0"/>
          <w:numId w:val="19"/>
        </w:numPr>
      </w:pPr>
      <w:r w:rsidRPr="00536C82">
        <w:t>Referral: &lt;50%</w:t>
      </w:r>
    </w:p>
    <w:p w14:paraId="7C16B291" w14:textId="598E9C1A" w:rsidR="007372C6" w:rsidRPr="00536C82" w:rsidRDefault="007372C6" w:rsidP="000555F8">
      <w:pPr>
        <w:pStyle w:val="ListParagraph"/>
        <w:numPr>
          <w:ilvl w:val="0"/>
          <w:numId w:val="19"/>
        </w:numPr>
      </w:pPr>
      <w:r w:rsidRPr="00536C82">
        <w:t>Pass: 50</w:t>
      </w:r>
      <w:r w:rsidR="00FA370D">
        <w:t>-59%</w:t>
      </w:r>
    </w:p>
    <w:p w14:paraId="0DCD67CE" w14:textId="22600AE4" w:rsidR="007372C6" w:rsidRPr="00536C82" w:rsidRDefault="007372C6" w:rsidP="000555F8">
      <w:pPr>
        <w:pStyle w:val="ListParagraph"/>
        <w:numPr>
          <w:ilvl w:val="0"/>
          <w:numId w:val="19"/>
        </w:numPr>
      </w:pPr>
      <w:r w:rsidRPr="00536C82">
        <w:t>Merit: 60-</w:t>
      </w:r>
      <w:r w:rsidR="00FA370D">
        <w:t>69</w:t>
      </w:r>
      <w:r w:rsidRPr="00536C82">
        <w:t>%</w:t>
      </w:r>
    </w:p>
    <w:p w14:paraId="1C13F885" w14:textId="77777777" w:rsidR="007372C6" w:rsidRPr="00536C82" w:rsidRDefault="007372C6" w:rsidP="000555F8">
      <w:pPr>
        <w:pStyle w:val="ListParagraph"/>
        <w:numPr>
          <w:ilvl w:val="0"/>
          <w:numId w:val="19"/>
        </w:numPr>
      </w:pPr>
      <w:r w:rsidRPr="00536C82">
        <w:t>Distinction: 70% and above</w:t>
      </w:r>
    </w:p>
    <w:p w14:paraId="4531C003" w14:textId="77777777" w:rsidR="007372C6" w:rsidRPr="00536C82" w:rsidRDefault="007372C6" w:rsidP="00006BAB"/>
    <w:p w14:paraId="20A007B0" w14:textId="0B5742DB" w:rsidR="007372C6" w:rsidRDefault="007372C6" w:rsidP="00006BAB">
      <w:r w:rsidRPr="00536C82">
        <w:t>N</w:t>
      </w:r>
      <w:r w:rsidR="00FA370D">
        <w:t>.</w:t>
      </w:r>
      <w:r w:rsidRPr="00536C82">
        <w:t>B. Deferred candidates may retake assessment the following year</w:t>
      </w:r>
      <w:r w:rsidR="00FA370D">
        <w:t xml:space="preserve">, </w:t>
      </w:r>
      <w:r w:rsidRPr="00536C82">
        <w:t>subject to the running of the programme.</w:t>
      </w:r>
    </w:p>
    <w:p w14:paraId="33400E00" w14:textId="0F7FF26E" w:rsidR="00517445" w:rsidRDefault="00517445">
      <w:pPr>
        <w:spacing w:line="240" w:lineRule="auto"/>
        <w:jc w:val="left"/>
      </w:pPr>
      <w:r>
        <w:br w:type="page"/>
      </w:r>
    </w:p>
    <w:p w14:paraId="4FA502BE" w14:textId="7C885669" w:rsidR="00C9558B" w:rsidRPr="00536C82" w:rsidRDefault="00C9558B" w:rsidP="00C9558B">
      <w:pPr>
        <w:pStyle w:val="Heading1"/>
        <w:rPr>
          <w:rFonts w:cs="Arial"/>
        </w:rPr>
      </w:pPr>
      <w:bookmarkStart w:id="21" w:name="_Toc108001326"/>
      <w:r>
        <w:lastRenderedPageBreak/>
        <w:t>4</w:t>
      </w:r>
      <w:r w:rsidRPr="00536C82">
        <w:t>. Study Subject Descriptors</w:t>
      </w:r>
      <w:bookmarkEnd w:id="21"/>
    </w:p>
    <w:p w14:paraId="08671D20" w14:textId="77777777" w:rsidR="00C9558B" w:rsidRPr="00536C82" w:rsidRDefault="00C9558B" w:rsidP="00C9558B">
      <w:pPr>
        <w:rPr>
          <w:rFonts w:cs="Arial"/>
          <w:color w:val="000000" w:themeColor="text1"/>
        </w:rPr>
      </w:pPr>
    </w:p>
    <w:p w14:paraId="76D50FE4" w14:textId="77777777" w:rsidR="00C9558B" w:rsidRPr="00536C82" w:rsidRDefault="00C9558B" w:rsidP="00C9558B">
      <w:r w:rsidRPr="00536C82">
        <w:t>Descriptors for all the subjects are given below – each includes the following:</w:t>
      </w:r>
    </w:p>
    <w:p w14:paraId="66CF91AA" w14:textId="77777777" w:rsidR="00C9558B" w:rsidRPr="00536C82" w:rsidRDefault="00C9558B" w:rsidP="00C9558B"/>
    <w:p w14:paraId="44142011" w14:textId="32D688A7" w:rsidR="00C9558B" w:rsidRPr="00AE0E18" w:rsidRDefault="00C9558B" w:rsidP="00C9558B">
      <w:pPr>
        <w:pStyle w:val="ListParagraph"/>
        <w:numPr>
          <w:ilvl w:val="0"/>
          <w:numId w:val="20"/>
        </w:numPr>
      </w:pPr>
      <w:r w:rsidRPr="00AE0E18">
        <w:t xml:space="preserve">Learning </w:t>
      </w:r>
      <w:r w:rsidR="00FA370D">
        <w:t>o</w:t>
      </w:r>
      <w:r w:rsidRPr="00AE0E18">
        <w:t>bjectives</w:t>
      </w:r>
    </w:p>
    <w:p w14:paraId="531F08F0" w14:textId="5B3DBD6F" w:rsidR="00C9558B" w:rsidRPr="00536C82" w:rsidRDefault="00C9558B" w:rsidP="00C9558B">
      <w:pPr>
        <w:pStyle w:val="ListParagraph"/>
        <w:numPr>
          <w:ilvl w:val="0"/>
          <w:numId w:val="20"/>
        </w:numPr>
      </w:pPr>
      <w:r w:rsidRPr="00536C82">
        <w:t xml:space="preserve">Key knowledge and practical </w:t>
      </w:r>
      <w:r w:rsidR="00FA370D">
        <w:t>a</w:t>
      </w:r>
      <w:r w:rsidRPr="00536C82">
        <w:t xml:space="preserve">ctivities to be covered </w:t>
      </w:r>
    </w:p>
    <w:p w14:paraId="68A6B414" w14:textId="40F4A925" w:rsidR="00C9558B" w:rsidRPr="00536C82" w:rsidRDefault="00C9558B" w:rsidP="00C9558B">
      <w:pPr>
        <w:pStyle w:val="ListParagraph"/>
        <w:numPr>
          <w:ilvl w:val="0"/>
          <w:numId w:val="20"/>
        </w:numPr>
      </w:pPr>
      <w:r w:rsidRPr="00536C82">
        <w:t xml:space="preserve">Recommended </w:t>
      </w:r>
      <w:r w:rsidR="00FA370D">
        <w:t>c</w:t>
      </w:r>
      <w:r w:rsidRPr="00536C82">
        <w:t xml:space="preserve">ompletion or </w:t>
      </w:r>
      <w:r w:rsidR="00FA370D">
        <w:t>a</w:t>
      </w:r>
      <w:r w:rsidRPr="00536C82">
        <w:t xml:space="preserve">ssessment </w:t>
      </w:r>
      <w:r w:rsidR="00FA370D">
        <w:t>g</w:t>
      </w:r>
      <w:r w:rsidRPr="00536C82">
        <w:t xml:space="preserve">uidelines </w:t>
      </w:r>
    </w:p>
    <w:p w14:paraId="5E575BC0" w14:textId="77777777" w:rsidR="00C9558B" w:rsidRPr="00536C82" w:rsidRDefault="00C9558B" w:rsidP="00C9558B">
      <w:pPr>
        <w:rPr>
          <w:rFonts w:cs="Arial"/>
          <w:color w:val="000000" w:themeColor="text1"/>
        </w:rPr>
      </w:pPr>
    </w:p>
    <w:p w14:paraId="5867B196" w14:textId="77777777" w:rsidR="00C9558B" w:rsidRDefault="00C9558B" w:rsidP="00C9558B">
      <w:pPr>
        <w:spacing w:line="240" w:lineRule="auto"/>
        <w:jc w:val="left"/>
        <w:rPr>
          <w:rFonts w:ascii="Gotham Bold" w:eastAsiaTheme="majorEastAsia" w:hAnsi="Gotham Bold" w:cstheme="majorBidi"/>
          <w:sz w:val="28"/>
          <w:szCs w:val="26"/>
        </w:rPr>
      </w:pPr>
      <w:bookmarkStart w:id="22" w:name="_Toc293328082"/>
      <w:bookmarkStart w:id="23" w:name="_Toc293328528"/>
      <w:bookmarkStart w:id="24" w:name="_Toc294605185"/>
      <w:r>
        <w:br w:type="page"/>
      </w:r>
    </w:p>
    <w:p w14:paraId="6F78E93E" w14:textId="77777777" w:rsidR="008E41F6" w:rsidRPr="00FA5012" w:rsidRDefault="008E41F6" w:rsidP="00FA5012">
      <w:pPr>
        <w:pStyle w:val="Heading2"/>
      </w:pPr>
      <w:bookmarkStart w:id="25" w:name="_Toc108001327"/>
      <w:bookmarkEnd w:id="22"/>
      <w:bookmarkEnd w:id="23"/>
      <w:bookmarkEnd w:id="24"/>
      <w:r w:rsidRPr="00FA5012">
        <w:lastRenderedPageBreak/>
        <w:t xml:space="preserve">Subject: </w:t>
      </w:r>
      <w:r w:rsidRPr="00FA5012">
        <w:tab/>
        <w:t>Complementary Study Subjects</w:t>
      </w:r>
      <w:bookmarkEnd w:id="25"/>
    </w:p>
    <w:p w14:paraId="5E9F6D71" w14:textId="77777777" w:rsidR="008E41F6" w:rsidRDefault="008E41F6" w:rsidP="008E41F6"/>
    <w:p w14:paraId="25366E8E" w14:textId="1C34FD9C" w:rsidR="008E41F6" w:rsidRPr="00FA5012" w:rsidRDefault="008E41F6" w:rsidP="008E41F6">
      <w:pPr>
        <w:rPr>
          <w:rFonts w:ascii="Gotham Bold" w:hAnsi="Gotham Bold" w:cs="Arial"/>
        </w:rPr>
      </w:pPr>
      <w:r w:rsidRPr="00FA5012">
        <w:rPr>
          <w:rFonts w:ascii="Gotham Bold" w:hAnsi="Gotham Bold" w:cs="Arial"/>
        </w:rPr>
        <w:t>Learning Objectives:</w:t>
      </w:r>
    </w:p>
    <w:p w14:paraId="55E1A0E7" w14:textId="7FA91316" w:rsidR="000F638B" w:rsidRPr="000F638B" w:rsidRDefault="00FA370D" w:rsidP="008E41F6">
      <w:pPr>
        <w:rPr>
          <w:rFonts w:cs="Arial"/>
          <w:color w:val="000000" w:themeColor="text1"/>
        </w:rPr>
      </w:pPr>
      <w:r>
        <w:rPr>
          <w:rFonts w:cs="Arial"/>
          <w:color w:val="000000" w:themeColor="text1"/>
        </w:rPr>
        <w:t xml:space="preserve">On completion </w:t>
      </w:r>
      <w:r w:rsidR="008E41F6" w:rsidRPr="000F638B">
        <w:rPr>
          <w:rFonts w:cs="Arial"/>
          <w:color w:val="000000" w:themeColor="text1"/>
        </w:rPr>
        <w:t>of these study subjects students will be able to:</w:t>
      </w:r>
    </w:p>
    <w:p w14:paraId="79151024" w14:textId="5DF664DF" w:rsidR="008E41F6" w:rsidRPr="000F638B" w:rsidRDefault="008E41F6" w:rsidP="00FA5012">
      <w:pPr>
        <w:numPr>
          <w:ilvl w:val="0"/>
          <w:numId w:val="9"/>
        </w:numPr>
        <w:tabs>
          <w:tab w:val="num" w:pos="360"/>
        </w:tabs>
        <w:ind w:left="360" w:right="39"/>
        <w:rPr>
          <w:rFonts w:cs="Arial"/>
        </w:rPr>
      </w:pPr>
      <w:r w:rsidRPr="000F638B">
        <w:rPr>
          <w:rFonts w:cs="Arial"/>
        </w:rPr>
        <w:t xml:space="preserve">Evaluate healing theories behind selected </w:t>
      </w:r>
      <w:r w:rsidR="00FA370D">
        <w:rPr>
          <w:rFonts w:cs="Arial"/>
        </w:rPr>
        <w:t>forms</w:t>
      </w:r>
      <w:r w:rsidRPr="000F638B">
        <w:rPr>
          <w:rFonts w:cs="Arial"/>
        </w:rPr>
        <w:t xml:space="preserve"> of Western Herbal </w:t>
      </w:r>
      <w:r w:rsidR="00FA370D">
        <w:rPr>
          <w:rFonts w:cs="Arial"/>
        </w:rPr>
        <w:t>M</w:t>
      </w:r>
      <w:r w:rsidRPr="000F638B">
        <w:rPr>
          <w:rFonts w:cs="Arial"/>
        </w:rPr>
        <w:t>edicine</w:t>
      </w:r>
    </w:p>
    <w:p w14:paraId="38191B82" w14:textId="16AFE3BC" w:rsidR="008E41F6" w:rsidRPr="000F638B" w:rsidRDefault="008E41F6" w:rsidP="000F638B">
      <w:pPr>
        <w:numPr>
          <w:ilvl w:val="0"/>
          <w:numId w:val="9"/>
        </w:numPr>
        <w:tabs>
          <w:tab w:val="num" w:pos="360"/>
        </w:tabs>
        <w:ind w:left="360" w:right="39"/>
        <w:rPr>
          <w:rFonts w:cs="Arial"/>
        </w:rPr>
      </w:pPr>
      <w:r w:rsidRPr="000F638B">
        <w:rPr>
          <w:rFonts w:cs="Arial"/>
        </w:rPr>
        <w:t>Recognise a variety of Materi</w:t>
      </w:r>
      <w:r w:rsidR="00FA370D">
        <w:rPr>
          <w:rFonts w:cs="Arial"/>
        </w:rPr>
        <w:t>a</w:t>
      </w:r>
      <w:r w:rsidRPr="000F638B">
        <w:rPr>
          <w:rFonts w:cs="Arial"/>
        </w:rPr>
        <w:t xml:space="preserve"> </w:t>
      </w:r>
      <w:r w:rsidR="00FA370D">
        <w:rPr>
          <w:rFonts w:cs="Arial"/>
        </w:rPr>
        <w:t>M</w:t>
      </w:r>
      <w:r w:rsidRPr="000F638B">
        <w:rPr>
          <w:rFonts w:cs="Arial"/>
        </w:rPr>
        <w:t>edica, physic garden and wild habitat botanicals</w:t>
      </w:r>
    </w:p>
    <w:p w14:paraId="36410964" w14:textId="77777777" w:rsidR="008E41F6" w:rsidRPr="000F638B" w:rsidRDefault="008E41F6" w:rsidP="000F638B">
      <w:pPr>
        <w:numPr>
          <w:ilvl w:val="0"/>
          <w:numId w:val="9"/>
        </w:numPr>
        <w:tabs>
          <w:tab w:val="num" w:pos="360"/>
        </w:tabs>
        <w:ind w:left="360" w:right="39"/>
        <w:rPr>
          <w:rFonts w:cs="Arial"/>
        </w:rPr>
      </w:pPr>
      <w:r w:rsidRPr="000F638B">
        <w:rPr>
          <w:rFonts w:cs="Arial"/>
        </w:rPr>
        <w:t>Interpret a range of traditional herbal formularies and more contemporary recipes</w:t>
      </w:r>
    </w:p>
    <w:p w14:paraId="78121FE2" w14:textId="77777777" w:rsidR="008E41F6" w:rsidRPr="000F638B" w:rsidRDefault="008E41F6" w:rsidP="000F638B">
      <w:pPr>
        <w:numPr>
          <w:ilvl w:val="0"/>
          <w:numId w:val="9"/>
        </w:numPr>
        <w:tabs>
          <w:tab w:val="num" w:pos="360"/>
        </w:tabs>
        <w:ind w:left="360" w:right="39"/>
        <w:rPr>
          <w:rFonts w:cs="Arial"/>
        </w:rPr>
      </w:pPr>
      <w:r w:rsidRPr="000F638B">
        <w:rPr>
          <w:rFonts w:cs="Arial"/>
        </w:rPr>
        <w:t>Confidently prepare a selection of Green Pharmacy remedies</w:t>
      </w:r>
    </w:p>
    <w:p w14:paraId="6A5E2A25" w14:textId="77777777" w:rsidR="008E41F6" w:rsidRPr="000F638B" w:rsidRDefault="008E41F6" w:rsidP="000F638B">
      <w:pPr>
        <w:numPr>
          <w:ilvl w:val="0"/>
          <w:numId w:val="9"/>
        </w:numPr>
        <w:tabs>
          <w:tab w:val="num" w:pos="360"/>
        </w:tabs>
        <w:ind w:left="360" w:right="39"/>
        <w:rPr>
          <w:rFonts w:cs="Arial"/>
        </w:rPr>
      </w:pPr>
      <w:r w:rsidRPr="000F638B">
        <w:rPr>
          <w:rFonts w:cs="Arial"/>
        </w:rPr>
        <w:t>Identify a range of medicinal glasshouse botanicals and their therapeutic value</w:t>
      </w:r>
    </w:p>
    <w:p w14:paraId="02C633F2" w14:textId="77777777" w:rsidR="008E41F6" w:rsidRDefault="008E41F6" w:rsidP="008E41F6"/>
    <w:p w14:paraId="4DBDC08C" w14:textId="6B807ACE" w:rsidR="008E41F6" w:rsidRPr="000F638B" w:rsidRDefault="008E41F6" w:rsidP="008E41F6">
      <w:pPr>
        <w:rPr>
          <w:rFonts w:ascii="Gotham Bold" w:hAnsi="Gotham Bold" w:cs="Arial"/>
        </w:rPr>
      </w:pPr>
      <w:r w:rsidRPr="00FA5012">
        <w:rPr>
          <w:rFonts w:ascii="Gotham Bold" w:hAnsi="Gotham Bold" w:cs="Arial"/>
        </w:rPr>
        <w:t>Key Knowledge, Resources &amp; Practical Activities:</w:t>
      </w:r>
    </w:p>
    <w:p w14:paraId="5CB08C2B" w14:textId="2D88B69F" w:rsidR="008E41F6" w:rsidRPr="000F638B" w:rsidRDefault="008E41F6" w:rsidP="000F638B">
      <w:pPr>
        <w:numPr>
          <w:ilvl w:val="0"/>
          <w:numId w:val="9"/>
        </w:numPr>
        <w:tabs>
          <w:tab w:val="num" w:pos="360"/>
        </w:tabs>
        <w:ind w:left="360" w:right="39"/>
        <w:rPr>
          <w:rFonts w:cs="Arial"/>
        </w:rPr>
      </w:pPr>
      <w:r w:rsidRPr="000F638B">
        <w:rPr>
          <w:rFonts w:cs="Arial"/>
        </w:rPr>
        <w:t>Slide shows, visits, demonstrations, remedy making, discourses and dialogues</w:t>
      </w:r>
    </w:p>
    <w:p w14:paraId="7BFE3ACA" w14:textId="7D23D289" w:rsidR="008E41F6" w:rsidRPr="000F638B" w:rsidRDefault="00FA370D" w:rsidP="000F638B">
      <w:pPr>
        <w:numPr>
          <w:ilvl w:val="0"/>
          <w:numId w:val="9"/>
        </w:numPr>
        <w:tabs>
          <w:tab w:val="num" w:pos="360"/>
        </w:tabs>
        <w:ind w:left="360" w:right="39"/>
        <w:rPr>
          <w:rFonts w:cs="Arial"/>
        </w:rPr>
      </w:pPr>
      <w:r>
        <w:rPr>
          <w:rFonts w:cs="Arial"/>
        </w:rPr>
        <w:t>Compiling</w:t>
      </w:r>
      <w:r w:rsidR="008E41F6" w:rsidRPr="000F638B">
        <w:rPr>
          <w:rFonts w:cs="Arial"/>
        </w:rPr>
        <w:t xml:space="preserve"> herb profiles and focused self-directed studies</w:t>
      </w:r>
    </w:p>
    <w:p w14:paraId="63224A2C" w14:textId="77777777" w:rsidR="008E41F6" w:rsidRPr="000F638B" w:rsidRDefault="008E41F6" w:rsidP="000F638B">
      <w:pPr>
        <w:numPr>
          <w:ilvl w:val="0"/>
          <w:numId w:val="9"/>
        </w:numPr>
        <w:tabs>
          <w:tab w:val="num" w:pos="360"/>
        </w:tabs>
        <w:ind w:left="360" w:right="39"/>
        <w:rPr>
          <w:rFonts w:cs="Arial"/>
        </w:rPr>
      </w:pPr>
      <w:r w:rsidRPr="000F638B">
        <w:rPr>
          <w:rFonts w:cs="Arial"/>
        </w:rPr>
        <w:t>Understanding the ancient spiritual significance of entheogenic and sacred herbs</w:t>
      </w:r>
    </w:p>
    <w:p w14:paraId="35845E50" w14:textId="77777777" w:rsidR="008E41F6" w:rsidRPr="000F638B" w:rsidRDefault="008E41F6" w:rsidP="000F638B">
      <w:pPr>
        <w:numPr>
          <w:ilvl w:val="0"/>
          <w:numId w:val="9"/>
        </w:numPr>
        <w:tabs>
          <w:tab w:val="num" w:pos="360"/>
        </w:tabs>
        <w:ind w:left="360" w:right="39"/>
        <w:rPr>
          <w:rFonts w:cs="Arial"/>
        </w:rPr>
      </w:pPr>
      <w:r w:rsidRPr="000F638B">
        <w:rPr>
          <w:rFonts w:cs="Arial"/>
        </w:rPr>
        <w:t>Materia medica/ingredient handling and sampling</w:t>
      </w:r>
    </w:p>
    <w:p w14:paraId="32230538" w14:textId="77777777" w:rsidR="008E41F6" w:rsidRPr="000F638B" w:rsidRDefault="008E41F6" w:rsidP="000F638B">
      <w:pPr>
        <w:numPr>
          <w:ilvl w:val="0"/>
          <w:numId w:val="9"/>
        </w:numPr>
        <w:tabs>
          <w:tab w:val="num" w:pos="360"/>
        </w:tabs>
        <w:ind w:left="360" w:right="39"/>
        <w:rPr>
          <w:rFonts w:cs="Arial"/>
        </w:rPr>
      </w:pPr>
      <w:r w:rsidRPr="000F638B">
        <w:rPr>
          <w:rFonts w:cs="Arial"/>
        </w:rPr>
        <w:t>The creation of herbarium pressings, spirit and carpological collections</w:t>
      </w:r>
    </w:p>
    <w:p w14:paraId="048C0D3D" w14:textId="77777777" w:rsidR="008E41F6" w:rsidRPr="000F638B" w:rsidRDefault="008E41F6" w:rsidP="000F638B">
      <w:pPr>
        <w:numPr>
          <w:ilvl w:val="0"/>
          <w:numId w:val="9"/>
        </w:numPr>
        <w:tabs>
          <w:tab w:val="num" w:pos="360"/>
        </w:tabs>
        <w:ind w:left="360" w:right="39"/>
        <w:rPr>
          <w:rFonts w:cs="Arial"/>
        </w:rPr>
      </w:pPr>
      <w:r w:rsidRPr="000F638B">
        <w:rPr>
          <w:rFonts w:cs="Arial"/>
        </w:rPr>
        <w:t>The Flower Essences - flower gathering walk and the preparation of solar infusions</w:t>
      </w:r>
    </w:p>
    <w:p w14:paraId="60F4E273" w14:textId="77777777" w:rsidR="00FA370D" w:rsidRPr="000F638B" w:rsidRDefault="00FA370D" w:rsidP="00FA370D">
      <w:pPr>
        <w:numPr>
          <w:ilvl w:val="0"/>
          <w:numId w:val="9"/>
        </w:numPr>
        <w:tabs>
          <w:tab w:val="num" w:pos="360"/>
        </w:tabs>
        <w:ind w:left="360" w:right="39"/>
        <w:rPr>
          <w:rFonts w:cs="Arial"/>
        </w:rPr>
      </w:pPr>
      <w:r w:rsidRPr="000F638B">
        <w:rPr>
          <w:rFonts w:cs="Arial"/>
        </w:rPr>
        <w:t>Herbal comfits, candies and confection</w:t>
      </w:r>
      <w:r>
        <w:rPr>
          <w:rFonts w:cs="Arial"/>
        </w:rPr>
        <w:t xml:space="preserve">s – </w:t>
      </w:r>
      <w:r w:rsidRPr="000F638B">
        <w:rPr>
          <w:rFonts w:cs="Arial"/>
        </w:rPr>
        <w:t>formulation</w:t>
      </w:r>
      <w:r>
        <w:rPr>
          <w:rFonts w:cs="Arial"/>
        </w:rPr>
        <w:t xml:space="preserve"> and </w:t>
      </w:r>
      <w:r w:rsidRPr="000F638B">
        <w:rPr>
          <w:rFonts w:cs="Arial"/>
        </w:rPr>
        <w:t xml:space="preserve">creative </w:t>
      </w:r>
      <w:r>
        <w:rPr>
          <w:rFonts w:cs="Arial"/>
        </w:rPr>
        <w:t>l</w:t>
      </w:r>
      <w:r w:rsidRPr="000F638B">
        <w:rPr>
          <w:rFonts w:cs="Arial"/>
        </w:rPr>
        <w:t>ozenge making</w:t>
      </w:r>
    </w:p>
    <w:p w14:paraId="5AEC6A9E" w14:textId="444AF353" w:rsidR="008E41F6" w:rsidRPr="000F638B" w:rsidRDefault="008E41F6" w:rsidP="000F638B">
      <w:pPr>
        <w:numPr>
          <w:ilvl w:val="0"/>
          <w:numId w:val="9"/>
        </w:numPr>
        <w:tabs>
          <w:tab w:val="num" w:pos="360"/>
        </w:tabs>
        <w:ind w:left="360" w:right="39"/>
        <w:rPr>
          <w:rFonts w:cs="Arial"/>
        </w:rPr>
      </w:pPr>
      <w:r w:rsidRPr="000F638B">
        <w:rPr>
          <w:rFonts w:cs="Arial"/>
        </w:rPr>
        <w:t>Native woodland walk and botanical ident</w:t>
      </w:r>
      <w:r w:rsidR="00FA370D">
        <w:rPr>
          <w:rFonts w:cs="Arial"/>
        </w:rPr>
        <w:t>ification skills</w:t>
      </w:r>
    </w:p>
    <w:p w14:paraId="3AC31A3F" w14:textId="77777777" w:rsidR="008E41F6" w:rsidRPr="000F638B" w:rsidRDefault="008E41F6" w:rsidP="000F638B">
      <w:pPr>
        <w:numPr>
          <w:ilvl w:val="0"/>
          <w:numId w:val="9"/>
        </w:numPr>
        <w:tabs>
          <w:tab w:val="num" w:pos="360"/>
        </w:tabs>
        <w:ind w:left="360" w:right="39"/>
        <w:rPr>
          <w:rFonts w:cs="Arial"/>
        </w:rPr>
      </w:pPr>
      <w:r w:rsidRPr="000F638B">
        <w:rPr>
          <w:rFonts w:cs="Arial"/>
        </w:rPr>
        <w:t xml:space="preserve">Elixirs - what they are and how to make them </w:t>
      </w:r>
    </w:p>
    <w:p w14:paraId="166F2130" w14:textId="77777777" w:rsidR="00FA370D" w:rsidRPr="000F638B" w:rsidRDefault="00FA370D" w:rsidP="00FA370D">
      <w:pPr>
        <w:numPr>
          <w:ilvl w:val="0"/>
          <w:numId w:val="9"/>
        </w:numPr>
        <w:tabs>
          <w:tab w:val="num" w:pos="360"/>
        </w:tabs>
        <w:ind w:left="360" w:right="39"/>
        <w:rPr>
          <w:rFonts w:cs="Arial"/>
        </w:rPr>
      </w:pPr>
      <w:r w:rsidRPr="000F638B">
        <w:rPr>
          <w:rFonts w:cs="Arial"/>
        </w:rPr>
        <w:t>Sea</w:t>
      </w:r>
      <w:r>
        <w:rPr>
          <w:rFonts w:cs="Arial"/>
        </w:rPr>
        <w:t>s</w:t>
      </w:r>
      <w:r w:rsidRPr="000F638B">
        <w:rPr>
          <w:rFonts w:cs="Arial"/>
        </w:rPr>
        <w:t xml:space="preserve">hore </w:t>
      </w:r>
      <w:r>
        <w:rPr>
          <w:rFonts w:cs="Arial"/>
        </w:rPr>
        <w:t>/ Physic Garden botanicals –</w:t>
      </w:r>
      <w:r w:rsidRPr="000F638B">
        <w:rPr>
          <w:rFonts w:cs="Arial"/>
        </w:rPr>
        <w:t xml:space="preserve"> </w:t>
      </w:r>
      <w:r>
        <w:rPr>
          <w:rFonts w:cs="Arial"/>
        </w:rPr>
        <w:t xml:space="preserve">exploring </w:t>
      </w:r>
      <w:r w:rsidRPr="000F638B">
        <w:rPr>
          <w:rFonts w:cs="Arial"/>
        </w:rPr>
        <w:t>a myriad of medicinal habitats</w:t>
      </w:r>
    </w:p>
    <w:p w14:paraId="41262FD2" w14:textId="77777777" w:rsidR="008E41F6" w:rsidRDefault="008E41F6" w:rsidP="008E41F6">
      <w:pPr>
        <w:rPr>
          <w:color w:val="2F5496" w:themeColor="accent1" w:themeShade="BF"/>
        </w:rPr>
      </w:pPr>
    </w:p>
    <w:p w14:paraId="75D7A23D" w14:textId="3AF42979" w:rsidR="008E41F6" w:rsidRPr="000F638B" w:rsidRDefault="008E41F6" w:rsidP="000F638B">
      <w:pPr>
        <w:rPr>
          <w:rFonts w:ascii="Gotham Bold" w:hAnsi="Gotham Bold" w:cs="Arial"/>
        </w:rPr>
      </w:pPr>
      <w:r w:rsidRPr="00FA5012">
        <w:rPr>
          <w:rFonts w:ascii="Gotham Bold" w:hAnsi="Gotham Bold" w:cs="Arial"/>
        </w:rPr>
        <w:t>Recommended Assessment Guidelines:</w:t>
      </w:r>
    </w:p>
    <w:p w14:paraId="6C77E256" w14:textId="3A1A9DDA" w:rsidR="008E41F6" w:rsidRPr="000F638B" w:rsidRDefault="008E41F6" w:rsidP="000F638B">
      <w:pPr>
        <w:numPr>
          <w:ilvl w:val="0"/>
          <w:numId w:val="9"/>
        </w:numPr>
        <w:tabs>
          <w:tab w:val="num" w:pos="360"/>
        </w:tabs>
        <w:ind w:left="360" w:right="39"/>
        <w:rPr>
          <w:rFonts w:cs="Arial"/>
        </w:rPr>
      </w:pPr>
      <w:r w:rsidRPr="000F638B">
        <w:rPr>
          <w:rFonts w:cs="Arial"/>
        </w:rPr>
        <w:t xml:space="preserve">Note recipes </w:t>
      </w:r>
      <w:r w:rsidR="00FA370D">
        <w:rPr>
          <w:rFonts w:cs="Arial"/>
        </w:rPr>
        <w:t xml:space="preserve">and experiments </w:t>
      </w:r>
      <w:r w:rsidRPr="000F638B">
        <w:rPr>
          <w:rFonts w:cs="Arial"/>
        </w:rPr>
        <w:t>in your Herbal Journal</w:t>
      </w:r>
    </w:p>
    <w:p w14:paraId="4E32F7E6" w14:textId="77777777" w:rsidR="008E41F6" w:rsidRPr="000F638B" w:rsidRDefault="008E41F6" w:rsidP="000F638B">
      <w:pPr>
        <w:numPr>
          <w:ilvl w:val="0"/>
          <w:numId w:val="9"/>
        </w:numPr>
        <w:tabs>
          <w:tab w:val="num" w:pos="360"/>
        </w:tabs>
        <w:ind w:left="360" w:right="39"/>
        <w:rPr>
          <w:rFonts w:cs="Arial"/>
        </w:rPr>
      </w:pPr>
      <w:r w:rsidRPr="000F638B">
        <w:rPr>
          <w:rFonts w:cs="Arial"/>
        </w:rPr>
        <w:t>Complete all the related Complementary Study Assignments</w:t>
      </w:r>
    </w:p>
    <w:p w14:paraId="145D19BC" w14:textId="77777777" w:rsidR="008E41F6" w:rsidRPr="000F638B" w:rsidRDefault="008E41F6" w:rsidP="000F638B">
      <w:pPr>
        <w:numPr>
          <w:ilvl w:val="0"/>
          <w:numId w:val="9"/>
        </w:numPr>
        <w:tabs>
          <w:tab w:val="num" w:pos="360"/>
        </w:tabs>
        <w:ind w:left="360" w:right="39"/>
        <w:rPr>
          <w:rFonts w:cs="Arial"/>
        </w:rPr>
      </w:pPr>
      <w:r w:rsidRPr="000F638B">
        <w:rPr>
          <w:rFonts w:cs="Arial"/>
        </w:rPr>
        <w:t>Complete the Green Pharmacy Assessment (Remedy Making)</w:t>
      </w:r>
    </w:p>
    <w:p w14:paraId="033DCFD7" w14:textId="7783FF58" w:rsidR="008E41F6" w:rsidRPr="00FA5012" w:rsidRDefault="008E41F6" w:rsidP="00FA5012">
      <w:pPr>
        <w:pStyle w:val="Heading2"/>
      </w:pPr>
      <w:bookmarkStart w:id="26" w:name="_Toc108001328"/>
      <w:r w:rsidRPr="00FA5012">
        <w:lastRenderedPageBreak/>
        <w:t xml:space="preserve">Subject: </w:t>
      </w:r>
      <w:r w:rsidRPr="00FA5012">
        <w:tab/>
        <w:t xml:space="preserve">Green Pharmacy </w:t>
      </w:r>
      <w:bookmarkEnd w:id="26"/>
      <w:r w:rsidR="00BE7ED6">
        <w:t>Remedy</w:t>
      </w:r>
    </w:p>
    <w:p w14:paraId="43E1E99B" w14:textId="77777777" w:rsidR="008E41F6" w:rsidRPr="00536C82" w:rsidRDefault="008E41F6" w:rsidP="008E41F6">
      <w:pPr>
        <w:rPr>
          <w:rFonts w:cs="Arial"/>
          <w:color w:val="000000" w:themeColor="text1"/>
        </w:rPr>
      </w:pPr>
    </w:p>
    <w:p w14:paraId="599B3989" w14:textId="77777777" w:rsidR="005B5974" w:rsidRPr="00FA5012" w:rsidRDefault="005B5974" w:rsidP="005B5974">
      <w:pPr>
        <w:rPr>
          <w:rFonts w:ascii="Gotham Bold" w:hAnsi="Gotham Bold" w:cs="Arial"/>
        </w:rPr>
      </w:pPr>
      <w:r w:rsidRPr="00FA5012">
        <w:rPr>
          <w:rFonts w:ascii="Gotham Bold" w:hAnsi="Gotham Bold" w:cs="Arial"/>
        </w:rPr>
        <w:t>Learning Objectives:</w:t>
      </w:r>
    </w:p>
    <w:p w14:paraId="32FB266B" w14:textId="77777777" w:rsidR="005B5974" w:rsidRPr="00536C82" w:rsidRDefault="005B5974" w:rsidP="005B5974">
      <w:pPr>
        <w:rPr>
          <w:rFonts w:cs="Arial"/>
          <w:color w:val="000000" w:themeColor="text1"/>
        </w:rPr>
      </w:pPr>
      <w:r>
        <w:rPr>
          <w:rFonts w:cs="Arial"/>
          <w:color w:val="000000" w:themeColor="text1"/>
        </w:rPr>
        <w:t>On completion</w:t>
      </w:r>
      <w:r w:rsidRPr="000F638B">
        <w:rPr>
          <w:rFonts w:cs="Arial"/>
          <w:color w:val="000000" w:themeColor="text1"/>
        </w:rPr>
        <w:t xml:space="preserve"> of th</w:t>
      </w:r>
      <w:r>
        <w:rPr>
          <w:rFonts w:cs="Arial"/>
          <w:color w:val="000000" w:themeColor="text1"/>
        </w:rPr>
        <w:t>is</w:t>
      </w:r>
      <w:r w:rsidRPr="000F638B">
        <w:rPr>
          <w:rFonts w:cs="Arial"/>
          <w:color w:val="000000" w:themeColor="text1"/>
        </w:rPr>
        <w:t xml:space="preserve"> study subject students will be able to:</w:t>
      </w:r>
    </w:p>
    <w:p w14:paraId="67FDB50E" w14:textId="77777777" w:rsidR="005B5974" w:rsidRPr="000F638B" w:rsidRDefault="005B5974" w:rsidP="005B5974">
      <w:pPr>
        <w:numPr>
          <w:ilvl w:val="0"/>
          <w:numId w:val="9"/>
        </w:numPr>
        <w:tabs>
          <w:tab w:val="num" w:pos="360"/>
        </w:tabs>
        <w:ind w:left="360" w:right="39"/>
        <w:rPr>
          <w:rFonts w:cs="Arial"/>
        </w:rPr>
      </w:pPr>
      <w:r>
        <w:rPr>
          <w:rFonts w:cs="Arial"/>
        </w:rPr>
        <w:t>Work with</w:t>
      </w:r>
      <w:r w:rsidRPr="000F638B">
        <w:rPr>
          <w:rFonts w:cs="Arial"/>
        </w:rPr>
        <w:t xml:space="preserve"> some highly original herbal remedy</w:t>
      </w:r>
      <w:r>
        <w:rPr>
          <w:rFonts w:cs="Arial"/>
        </w:rPr>
        <w:t>-</w:t>
      </w:r>
      <w:r w:rsidRPr="000F638B">
        <w:rPr>
          <w:rFonts w:cs="Arial"/>
        </w:rPr>
        <w:t>making techniques</w:t>
      </w:r>
    </w:p>
    <w:p w14:paraId="0B17C04B" w14:textId="77777777" w:rsidR="005B5974" w:rsidRPr="000F638B" w:rsidRDefault="005B5974" w:rsidP="005B5974">
      <w:pPr>
        <w:numPr>
          <w:ilvl w:val="0"/>
          <w:numId w:val="9"/>
        </w:numPr>
        <w:tabs>
          <w:tab w:val="num" w:pos="360"/>
        </w:tabs>
        <w:ind w:left="360" w:right="39"/>
        <w:rPr>
          <w:rFonts w:cs="Arial"/>
        </w:rPr>
      </w:pPr>
      <w:r w:rsidRPr="000F638B">
        <w:rPr>
          <w:rFonts w:cs="Arial"/>
        </w:rPr>
        <w:t>Confidently experiment with recipes</w:t>
      </w:r>
    </w:p>
    <w:p w14:paraId="2938A76F" w14:textId="77777777" w:rsidR="005B5974" w:rsidRPr="000F638B" w:rsidRDefault="005B5974" w:rsidP="005B5974">
      <w:pPr>
        <w:numPr>
          <w:ilvl w:val="0"/>
          <w:numId w:val="9"/>
        </w:numPr>
        <w:tabs>
          <w:tab w:val="num" w:pos="360"/>
        </w:tabs>
        <w:ind w:left="360" w:right="39"/>
        <w:rPr>
          <w:rFonts w:cs="Arial"/>
        </w:rPr>
      </w:pPr>
      <w:r>
        <w:rPr>
          <w:rFonts w:cs="Arial"/>
        </w:rPr>
        <w:t>H</w:t>
      </w:r>
      <w:r w:rsidRPr="000F638B">
        <w:rPr>
          <w:rFonts w:cs="Arial"/>
        </w:rPr>
        <w:t>andle herbal ingredients</w:t>
      </w:r>
      <w:r>
        <w:rPr>
          <w:rFonts w:cs="Arial"/>
        </w:rPr>
        <w:t xml:space="preserve"> safely and sustainably</w:t>
      </w:r>
    </w:p>
    <w:p w14:paraId="7A52C1FD" w14:textId="77777777" w:rsidR="008E41F6" w:rsidRPr="00536C82" w:rsidRDefault="008E41F6" w:rsidP="008E41F6">
      <w:pPr>
        <w:rPr>
          <w:rFonts w:cs="Arial"/>
          <w:color w:val="000000" w:themeColor="text1"/>
        </w:rPr>
      </w:pPr>
    </w:p>
    <w:p w14:paraId="2A7B5B0C" w14:textId="63E6C4C3" w:rsidR="008E41F6" w:rsidRPr="001120AC" w:rsidRDefault="008E41F6" w:rsidP="008E41F6">
      <w:pPr>
        <w:rPr>
          <w:rFonts w:ascii="Gotham Bold" w:hAnsi="Gotham Bold" w:cs="Arial"/>
        </w:rPr>
      </w:pPr>
      <w:r w:rsidRPr="00FA5012">
        <w:rPr>
          <w:rFonts w:ascii="Gotham Bold" w:hAnsi="Gotham Bold" w:cs="Arial"/>
        </w:rPr>
        <w:t>Key Knowledge, Resources &amp; Practical Activities:</w:t>
      </w:r>
    </w:p>
    <w:p w14:paraId="016670D5" w14:textId="136B1EC4" w:rsidR="008E41F6" w:rsidRPr="001120AC" w:rsidRDefault="008E41F6" w:rsidP="001120AC">
      <w:pPr>
        <w:numPr>
          <w:ilvl w:val="0"/>
          <w:numId w:val="9"/>
        </w:numPr>
        <w:tabs>
          <w:tab w:val="num" w:pos="360"/>
        </w:tabs>
        <w:ind w:left="360" w:right="39"/>
        <w:rPr>
          <w:rFonts w:cs="Arial"/>
        </w:rPr>
      </w:pPr>
      <w:r w:rsidRPr="001120AC">
        <w:rPr>
          <w:rFonts w:cs="Arial"/>
        </w:rPr>
        <w:t>Slide shows, visits, demonstrations, remedy making, discourses and dialogues</w:t>
      </w:r>
    </w:p>
    <w:p w14:paraId="52035D8A" w14:textId="77777777" w:rsidR="008E41F6" w:rsidRPr="001120AC" w:rsidRDefault="008E41F6" w:rsidP="001120AC">
      <w:pPr>
        <w:numPr>
          <w:ilvl w:val="0"/>
          <w:numId w:val="9"/>
        </w:numPr>
        <w:tabs>
          <w:tab w:val="num" w:pos="360"/>
        </w:tabs>
        <w:ind w:left="360" w:right="39"/>
        <w:rPr>
          <w:rFonts w:cs="Arial"/>
        </w:rPr>
      </w:pPr>
      <w:r w:rsidRPr="001120AC">
        <w:rPr>
          <w:rFonts w:cs="Arial"/>
        </w:rPr>
        <w:t>Materia medica and herbal remedy ingredient exploration</w:t>
      </w:r>
    </w:p>
    <w:p w14:paraId="66285FE2" w14:textId="77777777" w:rsidR="008E41F6" w:rsidRPr="001120AC" w:rsidRDefault="008E41F6" w:rsidP="001120AC">
      <w:pPr>
        <w:numPr>
          <w:ilvl w:val="0"/>
          <w:numId w:val="9"/>
        </w:numPr>
        <w:tabs>
          <w:tab w:val="num" w:pos="360"/>
        </w:tabs>
        <w:ind w:left="360" w:right="39"/>
        <w:rPr>
          <w:rFonts w:cs="Arial"/>
        </w:rPr>
      </w:pPr>
      <w:r w:rsidRPr="001120AC">
        <w:rPr>
          <w:rFonts w:cs="Arial"/>
        </w:rPr>
        <w:t>Learning an eclectic mix of Green Pharmacy methodologies</w:t>
      </w:r>
    </w:p>
    <w:p w14:paraId="35F343DC" w14:textId="77777777" w:rsidR="008E41F6" w:rsidRPr="001120AC" w:rsidRDefault="008E41F6" w:rsidP="001120AC">
      <w:pPr>
        <w:numPr>
          <w:ilvl w:val="0"/>
          <w:numId w:val="9"/>
        </w:numPr>
        <w:tabs>
          <w:tab w:val="num" w:pos="360"/>
        </w:tabs>
        <w:ind w:left="360" w:right="39"/>
        <w:rPr>
          <w:rFonts w:cs="Arial"/>
        </w:rPr>
      </w:pPr>
      <w:r w:rsidRPr="001120AC">
        <w:rPr>
          <w:rFonts w:cs="Arial"/>
        </w:rPr>
        <w:t xml:space="preserve">Herbal and base ingredient compounding </w:t>
      </w:r>
    </w:p>
    <w:p w14:paraId="507F11D5" w14:textId="77777777" w:rsidR="008E41F6" w:rsidRPr="001120AC" w:rsidRDefault="008E41F6" w:rsidP="001120AC">
      <w:pPr>
        <w:numPr>
          <w:ilvl w:val="0"/>
          <w:numId w:val="9"/>
        </w:numPr>
        <w:tabs>
          <w:tab w:val="num" w:pos="360"/>
        </w:tabs>
        <w:ind w:left="360" w:right="39"/>
        <w:rPr>
          <w:rFonts w:cs="Arial"/>
        </w:rPr>
      </w:pPr>
      <w:r w:rsidRPr="001120AC">
        <w:rPr>
          <w:rFonts w:cs="Arial"/>
        </w:rPr>
        <w:t>Creative recipe adaptation and formulation</w:t>
      </w:r>
    </w:p>
    <w:p w14:paraId="35DBFA16" w14:textId="77777777" w:rsidR="008E41F6" w:rsidRPr="001120AC" w:rsidRDefault="008E41F6" w:rsidP="001120AC">
      <w:pPr>
        <w:numPr>
          <w:ilvl w:val="0"/>
          <w:numId w:val="9"/>
        </w:numPr>
        <w:tabs>
          <w:tab w:val="num" w:pos="360"/>
        </w:tabs>
        <w:ind w:left="360" w:right="39"/>
        <w:rPr>
          <w:rFonts w:cs="Arial"/>
        </w:rPr>
      </w:pPr>
      <w:r w:rsidRPr="001120AC">
        <w:rPr>
          <w:rFonts w:cs="Arial"/>
        </w:rPr>
        <w:t>Herbal remedy preparations</w:t>
      </w:r>
    </w:p>
    <w:p w14:paraId="0C02815E" w14:textId="77777777" w:rsidR="008E41F6" w:rsidRPr="0066023F" w:rsidRDefault="008E41F6" w:rsidP="008E41F6">
      <w:pPr>
        <w:rPr>
          <w:rFonts w:ascii="Gotham Bold" w:hAnsi="Gotham Bold" w:cs="Arial"/>
          <w:color w:val="2F5496" w:themeColor="accent1" w:themeShade="BF"/>
        </w:rPr>
      </w:pPr>
    </w:p>
    <w:p w14:paraId="7251EC29" w14:textId="718758EF" w:rsidR="008E41F6" w:rsidRPr="001120AC" w:rsidRDefault="008E41F6" w:rsidP="001120AC">
      <w:pPr>
        <w:rPr>
          <w:rFonts w:ascii="Gotham Bold" w:hAnsi="Gotham Bold" w:cs="Arial"/>
        </w:rPr>
      </w:pPr>
      <w:r w:rsidRPr="00FA5012">
        <w:rPr>
          <w:rFonts w:ascii="Gotham Bold" w:hAnsi="Gotham Bold" w:cs="Arial"/>
        </w:rPr>
        <w:t>Recommended Assessment Guidelines:</w:t>
      </w:r>
    </w:p>
    <w:p w14:paraId="4BDDC406" w14:textId="25E206E1" w:rsidR="008E41F6" w:rsidRPr="001120AC" w:rsidRDefault="008E41F6" w:rsidP="001120AC">
      <w:pPr>
        <w:numPr>
          <w:ilvl w:val="0"/>
          <w:numId w:val="9"/>
        </w:numPr>
        <w:tabs>
          <w:tab w:val="num" w:pos="360"/>
        </w:tabs>
        <w:ind w:left="360" w:right="39"/>
        <w:rPr>
          <w:rFonts w:cs="Arial"/>
        </w:rPr>
      </w:pPr>
      <w:r w:rsidRPr="001120AC">
        <w:rPr>
          <w:rFonts w:cs="Arial"/>
        </w:rPr>
        <w:t xml:space="preserve">Note recipes </w:t>
      </w:r>
      <w:r w:rsidR="005B5974">
        <w:rPr>
          <w:rFonts w:cs="Arial"/>
        </w:rPr>
        <w:t xml:space="preserve">and experiments </w:t>
      </w:r>
      <w:r w:rsidRPr="001120AC">
        <w:rPr>
          <w:rFonts w:cs="Arial"/>
        </w:rPr>
        <w:t>in your Herbal Journal</w:t>
      </w:r>
    </w:p>
    <w:p w14:paraId="15B60003" w14:textId="77777777" w:rsidR="008E41F6" w:rsidRPr="001120AC" w:rsidRDefault="008E41F6" w:rsidP="001120AC">
      <w:pPr>
        <w:numPr>
          <w:ilvl w:val="0"/>
          <w:numId w:val="9"/>
        </w:numPr>
        <w:tabs>
          <w:tab w:val="num" w:pos="360"/>
        </w:tabs>
        <w:ind w:left="360" w:right="39"/>
        <w:rPr>
          <w:rFonts w:cs="Arial"/>
        </w:rPr>
      </w:pPr>
      <w:r w:rsidRPr="001120AC">
        <w:rPr>
          <w:rFonts w:cs="Arial"/>
        </w:rPr>
        <w:t>Complete remedy related Complementary Study Assignments</w:t>
      </w:r>
    </w:p>
    <w:p w14:paraId="022B20CD" w14:textId="42B953F2" w:rsidR="008E41F6" w:rsidRPr="001120AC" w:rsidRDefault="008E41F6" w:rsidP="001120AC">
      <w:pPr>
        <w:numPr>
          <w:ilvl w:val="0"/>
          <w:numId w:val="9"/>
        </w:numPr>
        <w:tabs>
          <w:tab w:val="num" w:pos="360"/>
        </w:tabs>
        <w:ind w:left="360" w:right="39"/>
        <w:rPr>
          <w:rFonts w:cs="Arial"/>
        </w:rPr>
      </w:pPr>
      <w:r w:rsidRPr="001120AC">
        <w:rPr>
          <w:rFonts w:cs="Arial"/>
        </w:rPr>
        <w:t>Complete the Green Pharmacy Assessment (</w:t>
      </w:r>
      <w:r w:rsidR="005B5974">
        <w:rPr>
          <w:rFonts w:cs="Arial"/>
        </w:rPr>
        <w:t>practical r</w:t>
      </w:r>
      <w:r w:rsidRPr="001120AC">
        <w:rPr>
          <w:rFonts w:cs="Arial"/>
        </w:rPr>
        <w:t xml:space="preserve">emedy </w:t>
      </w:r>
      <w:r w:rsidR="005B5974">
        <w:rPr>
          <w:rFonts w:cs="Arial"/>
        </w:rPr>
        <w:t>m</w:t>
      </w:r>
      <w:r w:rsidRPr="001120AC">
        <w:rPr>
          <w:rFonts w:cs="Arial"/>
        </w:rPr>
        <w:t>aking)</w:t>
      </w:r>
    </w:p>
    <w:p w14:paraId="55300824" w14:textId="77777777" w:rsidR="008E41F6" w:rsidRDefault="008E41F6" w:rsidP="008E41F6"/>
    <w:p w14:paraId="09B3E54A" w14:textId="77777777" w:rsidR="00CE13A3" w:rsidRDefault="00CE13A3">
      <w:pPr>
        <w:spacing w:line="240" w:lineRule="auto"/>
        <w:jc w:val="left"/>
        <w:rPr>
          <w:rFonts w:ascii="Gotham Bold" w:eastAsiaTheme="majorEastAsia" w:hAnsi="Gotham Bold" w:cstheme="majorBidi"/>
          <w:sz w:val="28"/>
          <w:szCs w:val="26"/>
        </w:rPr>
      </w:pPr>
      <w:bookmarkStart w:id="27" w:name="_Toc108001329"/>
      <w:r>
        <w:br w:type="page"/>
      </w:r>
    </w:p>
    <w:p w14:paraId="5DA207E4" w14:textId="1E965E7F" w:rsidR="008E41F6" w:rsidRPr="00FA5012" w:rsidRDefault="008E41F6" w:rsidP="00FA5012">
      <w:pPr>
        <w:pStyle w:val="Heading2"/>
      </w:pPr>
      <w:r w:rsidRPr="00FA5012">
        <w:lastRenderedPageBreak/>
        <w:t>Subject: Medicine Wheel Garden Design</w:t>
      </w:r>
      <w:bookmarkEnd w:id="27"/>
    </w:p>
    <w:p w14:paraId="53E49165" w14:textId="77777777" w:rsidR="008E41F6" w:rsidRPr="00536C82" w:rsidRDefault="008E41F6" w:rsidP="008E41F6">
      <w:pPr>
        <w:rPr>
          <w:rFonts w:cs="Arial"/>
          <w:color w:val="000000" w:themeColor="text1"/>
        </w:rPr>
      </w:pPr>
    </w:p>
    <w:p w14:paraId="593F7557" w14:textId="2E2C339C" w:rsidR="001120AC" w:rsidRPr="00FA5012" w:rsidRDefault="001120AC" w:rsidP="001120AC">
      <w:pPr>
        <w:rPr>
          <w:rFonts w:ascii="Gotham Bold" w:hAnsi="Gotham Bold" w:cs="Arial"/>
        </w:rPr>
      </w:pPr>
      <w:r w:rsidRPr="00FA5012">
        <w:rPr>
          <w:rFonts w:ascii="Gotham Bold" w:hAnsi="Gotham Bold" w:cs="Arial"/>
        </w:rPr>
        <w:t>Learning Objectives:</w:t>
      </w:r>
    </w:p>
    <w:p w14:paraId="79BDD6C4" w14:textId="77777777" w:rsidR="005B5974" w:rsidRPr="00536C82" w:rsidRDefault="005B5974" w:rsidP="005B5974">
      <w:pPr>
        <w:rPr>
          <w:rFonts w:cs="Arial"/>
          <w:color w:val="000000" w:themeColor="text1"/>
        </w:rPr>
      </w:pPr>
      <w:r>
        <w:rPr>
          <w:rFonts w:cs="Arial"/>
          <w:color w:val="000000" w:themeColor="text1"/>
        </w:rPr>
        <w:t xml:space="preserve">On completion </w:t>
      </w:r>
      <w:r w:rsidRPr="000F638B">
        <w:rPr>
          <w:rFonts w:cs="Arial"/>
          <w:color w:val="000000" w:themeColor="text1"/>
        </w:rPr>
        <w:t>of th</w:t>
      </w:r>
      <w:r>
        <w:rPr>
          <w:rFonts w:cs="Arial"/>
          <w:color w:val="000000" w:themeColor="text1"/>
        </w:rPr>
        <w:t>is</w:t>
      </w:r>
      <w:r w:rsidRPr="000F638B">
        <w:rPr>
          <w:rFonts w:cs="Arial"/>
          <w:color w:val="000000" w:themeColor="text1"/>
        </w:rPr>
        <w:t xml:space="preserve"> study subject students will be able to:</w:t>
      </w:r>
    </w:p>
    <w:p w14:paraId="7FF8D547" w14:textId="77777777" w:rsidR="008E41F6" w:rsidRPr="00634B68" w:rsidRDefault="008E41F6" w:rsidP="008E41F6">
      <w:pPr>
        <w:rPr>
          <w:rFonts w:cs="Arial"/>
          <w:color w:val="2F5496" w:themeColor="accent1" w:themeShade="BF"/>
        </w:rPr>
      </w:pPr>
    </w:p>
    <w:p w14:paraId="081B0F7D" w14:textId="77777777" w:rsidR="008E41F6" w:rsidRPr="001120AC" w:rsidRDefault="008E41F6" w:rsidP="001120AC">
      <w:pPr>
        <w:numPr>
          <w:ilvl w:val="0"/>
          <w:numId w:val="9"/>
        </w:numPr>
        <w:tabs>
          <w:tab w:val="num" w:pos="360"/>
        </w:tabs>
        <w:ind w:left="360" w:right="39"/>
        <w:rPr>
          <w:rFonts w:cs="Arial"/>
        </w:rPr>
      </w:pPr>
      <w:r w:rsidRPr="001120AC">
        <w:rPr>
          <w:rFonts w:cs="Arial"/>
        </w:rPr>
        <w:t>Define the cultural significance of Native American Medicine Wheels</w:t>
      </w:r>
    </w:p>
    <w:p w14:paraId="112DEA48" w14:textId="77777777" w:rsidR="008E41F6" w:rsidRPr="001120AC" w:rsidRDefault="008E41F6" w:rsidP="001120AC">
      <w:pPr>
        <w:numPr>
          <w:ilvl w:val="0"/>
          <w:numId w:val="9"/>
        </w:numPr>
        <w:tabs>
          <w:tab w:val="num" w:pos="360"/>
        </w:tabs>
        <w:ind w:left="360" w:right="39"/>
        <w:rPr>
          <w:rFonts w:cs="Arial"/>
        </w:rPr>
      </w:pPr>
      <w:r w:rsidRPr="001120AC">
        <w:rPr>
          <w:rFonts w:cs="Arial"/>
        </w:rPr>
        <w:t>Recognise sacred herbs, colours and creatures associated with this healing tradition</w:t>
      </w:r>
    </w:p>
    <w:p w14:paraId="298184A7" w14:textId="698378F3" w:rsidR="008E41F6" w:rsidRPr="001120AC" w:rsidRDefault="008E41F6" w:rsidP="001120AC">
      <w:pPr>
        <w:numPr>
          <w:ilvl w:val="0"/>
          <w:numId w:val="9"/>
        </w:numPr>
        <w:tabs>
          <w:tab w:val="num" w:pos="360"/>
        </w:tabs>
        <w:ind w:left="360" w:right="39"/>
        <w:rPr>
          <w:rFonts w:cs="Arial"/>
        </w:rPr>
      </w:pPr>
      <w:r w:rsidRPr="001120AC">
        <w:rPr>
          <w:rFonts w:cs="Arial"/>
        </w:rPr>
        <w:t>Draw up a working proposal with appropriate herbal plantings for a therapeutic environ</w:t>
      </w:r>
      <w:r w:rsidR="005B5974">
        <w:rPr>
          <w:rFonts w:cs="Arial"/>
        </w:rPr>
        <w:t>ment</w:t>
      </w:r>
    </w:p>
    <w:p w14:paraId="68CAD2DB" w14:textId="77777777" w:rsidR="008E41F6" w:rsidRPr="001120AC" w:rsidRDefault="008E41F6" w:rsidP="001120AC">
      <w:pPr>
        <w:numPr>
          <w:ilvl w:val="0"/>
          <w:numId w:val="9"/>
        </w:numPr>
        <w:tabs>
          <w:tab w:val="num" w:pos="360"/>
        </w:tabs>
        <w:ind w:left="360" w:right="39"/>
        <w:rPr>
          <w:rFonts w:cs="Arial"/>
        </w:rPr>
      </w:pPr>
      <w:r w:rsidRPr="001120AC">
        <w:rPr>
          <w:rFonts w:cs="Arial"/>
        </w:rPr>
        <w:t>Create a template design for a ‘Medicine Wheel Garden’.</w:t>
      </w:r>
    </w:p>
    <w:p w14:paraId="78EA4759" w14:textId="77777777" w:rsidR="008E41F6" w:rsidRPr="00634B68" w:rsidRDefault="008E41F6" w:rsidP="008E41F6">
      <w:pPr>
        <w:rPr>
          <w:rFonts w:cs="Arial"/>
          <w:color w:val="2F5496" w:themeColor="accent1" w:themeShade="BF"/>
        </w:rPr>
      </w:pPr>
    </w:p>
    <w:p w14:paraId="4EC00DAE" w14:textId="77777777" w:rsidR="008E41F6" w:rsidRPr="00FA5012" w:rsidRDefault="008E41F6" w:rsidP="008E41F6">
      <w:pPr>
        <w:rPr>
          <w:rFonts w:ascii="Gotham Bold" w:hAnsi="Gotham Bold" w:cs="Arial"/>
        </w:rPr>
      </w:pPr>
      <w:r w:rsidRPr="00FA5012">
        <w:rPr>
          <w:rFonts w:ascii="Gotham Bold" w:hAnsi="Gotham Bold" w:cs="Arial"/>
        </w:rPr>
        <w:t>Key Knowledge, Resources &amp; Practical Activities:</w:t>
      </w:r>
    </w:p>
    <w:p w14:paraId="38D998DD" w14:textId="77777777" w:rsidR="008E41F6" w:rsidRPr="00634B68" w:rsidRDefault="008E41F6" w:rsidP="008E41F6">
      <w:pPr>
        <w:rPr>
          <w:rFonts w:ascii="Gotham Bold" w:hAnsi="Gotham Bold" w:cs="Arial"/>
          <w:color w:val="2F5496" w:themeColor="accent1" w:themeShade="BF"/>
        </w:rPr>
      </w:pPr>
    </w:p>
    <w:p w14:paraId="30677E2B" w14:textId="3B345BB3" w:rsidR="008E41F6" w:rsidRPr="001120AC" w:rsidRDefault="008E41F6" w:rsidP="008E41F6">
      <w:pPr>
        <w:numPr>
          <w:ilvl w:val="0"/>
          <w:numId w:val="9"/>
        </w:numPr>
        <w:tabs>
          <w:tab w:val="num" w:pos="360"/>
        </w:tabs>
        <w:ind w:left="360" w:right="39"/>
        <w:rPr>
          <w:rFonts w:cs="Arial"/>
        </w:rPr>
      </w:pPr>
      <w:r w:rsidRPr="001120AC">
        <w:rPr>
          <w:rFonts w:cs="Arial"/>
        </w:rPr>
        <w:t>Slide show, notes, visit, discourses and dialogues</w:t>
      </w:r>
    </w:p>
    <w:p w14:paraId="0D60095F" w14:textId="77777777" w:rsidR="008E41F6" w:rsidRPr="001120AC" w:rsidRDefault="008E41F6" w:rsidP="001120AC">
      <w:pPr>
        <w:numPr>
          <w:ilvl w:val="0"/>
          <w:numId w:val="9"/>
        </w:numPr>
        <w:tabs>
          <w:tab w:val="num" w:pos="360"/>
        </w:tabs>
        <w:ind w:left="360" w:right="39"/>
        <w:rPr>
          <w:rFonts w:cs="Arial"/>
        </w:rPr>
      </w:pPr>
      <w:r w:rsidRPr="001120AC">
        <w:rPr>
          <w:rFonts w:cs="Arial"/>
        </w:rPr>
        <w:t xml:space="preserve">Medicine Wheel origins, significance and structures </w:t>
      </w:r>
    </w:p>
    <w:p w14:paraId="38543B82" w14:textId="77777777" w:rsidR="008E41F6" w:rsidRPr="001120AC" w:rsidRDefault="008E41F6" w:rsidP="001120AC">
      <w:pPr>
        <w:numPr>
          <w:ilvl w:val="0"/>
          <w:numId w:val="9"/>
        </w:numPr>
        <w:tabs>
          <w:tab w:val="num" w:pos="360"/>
        </w:tabs>
        <w:ind w:left="360" w:right="39"/>
        <w:rPr>
          <w:rFonts w:cs="Arial"/>
        </w:rPr>
      </w:pPr>
      <w:r w:rsidRPr="001120AC">
        <w:rPr>
          <w:rFonts w:cs="Arial"/>
        </w:rPr>
        <w:t>Simple physic garden design principles and how to apply them</w:t>
      </w:r>
    </w:p>
    <w:p w14:paraId="127BB455" w14:textId="77777777" w:rsidR="008E41F6" w:rsidRPr="001120AC" w:rsidRDefault="008E41F6" w:rsidP="001120AC">
      <w:pPr>
        <w:numPr>
          <w:ilvl w:val="0"/>
          <w:numId w:val="9"/>
        </w:numPr>
        <w:tabs>
          <w:tab w:val="num" w:pos="360"/>
        </w:tabs>
        <w:ind w:left="360" w:right="39"/>
        <w:rPr>
          <w:rFonts w:cs="Arial"/>
        </w:rPr>
      </w:pPr>
      <w:r w:rsidRPr="001120AC">
        <w:rPr>
          <w:rFonts w:cs="Arial"/>
        </w:rPr>
        <w:t>Choice of herbs</w:t>
      </w:r>
    </w:p>
    <w:p w14:paraId="2EC1ED02" w14:textId="77777777" w:rsidR="008E41F6" w:rsidRPr="001120AC" w:rsidRDefault="008E41F6" w:rsidP="001120AC">
      <w:pPr>
        <w:numPr>
          <w:ilvl w:val="0"/>
          <w:numId w:val="9"/>
        </w:numPr>
        <w:tabs>
          <w:tab w:val="num" w:pos="360"/>
        </w:tabs>
        <w:ind w:left="360" w:right="39"/>
        <w:rPr>
          <w:rFonts w:cs="Arial"/>
        </w:rPr>
      </w:pPr>
      <w:r w:rsidRPr="001120AC">
        <w:rPr>
          <w:rFonts w:cs="Arial"/>
        </w:rPr>
        <w:t>Sacred herb handling and discussion</w:t>
      </w:r>
    </w:p>
    <w:p w14:paraId="60AE2E2E" w14:textId="77A0E4D3" w:rsidR="008E41F6" w:rsidRPr="001120AC" w:rsidRDefault="008E41F6" w:rsidP="001120AC">
      <w:pPr>
        <w:numPr>
          <w:ilvl w:val="0"/>
          <w:numId w:val="9"/>
        </w:numPr>
        <w:tabs>
          <w:tab w:val="num" w:pos="360"/>
        </w:tabs>
        <w:ind w:left="360" w:right="39"/>
        <w:rPr>
          <w:rFonts w:cs="Arial"/>
        </w:rPr>
      </w:pPr>
      <w:r w:rsidRPr="001120AC">
        <w:rPr>
          <w:rFonts w:cs="Arial"/>
        </w:rPr>
        <w:t xml:space="preserve">Visit to The Secret </w:t>
      </w:r>
      <w:r w:rsidR="005B5974">
        <w:rPr>
          <w:rFonts w:cs="Arial"/>
        </w:rPr>
        <w:t xml:space="preserve">Herb </w:t>
      </w:r>
      <w:r w:rsidRPr="001120AC">
        <w:rPr>
          <w:rFonts w:cs="Arial"/>
        </w:rPr>
        <w:t xml:space="preserve">Garden </w:t>
      </w:r>
    </w:p>
    <w:p w14:paraId="152E8D5B" w14:textId="1039BA0A" w:rsidR="008E41F6" w:rsidRPr="001120AC" w:rsidRDefault="008E41F6" w:rsidP="001120AC">
      <w:pPr>
        <w:numPr>
          <w:ilvl w:val="0"/>
          <w:numId w:val="9"/>
        </w:numPr>
        <w:tabs>
          <w:tab w:val="num" w:pos="360"/>
        </w:tabs>
        <w:ind w:left="360" w:right="39"/>
        <w:rPr>
          <w:rFonts w:cs="Arial"/>
        </w:rPr>
      </w:pPr>
      <w:r w:rsidRPr="001120AC">
        <w:rPr>
          <w:rFonts w:cs="Arial"/>
        </w:rPr>
        <w:t xml:space="preserve">Talk and guided tour around the herb beds, </w:t>
      </w:r>
      <w:r w:rsidR="005B5974">
        <w:rPr>
          <w:rFonts w:cs="Arial"/>
        </w:rPr>
        <w:t xml:space="preserve">discussion of design </w:t>
      </w:r>
      <w:r w:rsidRPr="001120AC">
        <w:rPr>
          <w:rFonts w:cs="Arial"/>
        </w:rPr>
        <w:t>concepts</w:t>
      </w:r>
    </w:p>
    <w:p w14:paraId="35F18C17" w14:textId="77777777" w:rsidR="008E41F6" w:rsidRPr="001120AC" w:rsidRDefault="008E41F6" w:rsidP="001120AC">
      <w:pPr>
        <w:numPr>
          <w:ilvl w:val="0"/>
          <w:numId w:val="9"/>
        </w:numPr>
        <w:tabs>
          <w:tab w:val="num" w:pos="360"/>
        </w:tabs>
        <w:ind w:left="360" w:right="39"/>
        <w:rPr>
          <w:rFonts w:cs="Arial"/>
        </w:rPr>
      </w:pPr>
      <w:r w:rsidRPr="001120AC">
        <w:rPr>
          <w:rFonts w:cs="Arial"/>
        </w:rPr>
        <w:t>Collating herbal sources of inspiration</w:t>
      </w:r>
    </w:p>
    <w:p w14:paraId="0E981265" w14:textId="77777777" w:rsidR="008E41F6" w:rsidRPr="001120AC" w:rsidRDefault="008E41F6" w:rsidP="001120AC">
      <w:pPr>
        <w:numPr>
          <w:ilvl w:val="0"/>
          <w:numId w:val="9"/>
        </w:numPr>
        <w:tabs>
          <w:tab w:val="num" w:pos="360"/>
        </w:tabs>
        <w:ind w:left="360" w:right="39"/>
        <w:rPr>
          <w:rFonts w:cs="Arial"/>
        </w:rPr>
      </w:pPr>
      <w:r w:rsidRPr="001120AC">
        <w:rPr>
          <w:rFonts w:cs="Arial"/>
        </w:rPr>
        <w:t>Drawing up a Medicine Wheel Garden design</w:t>
      </w:r>
    </w:p>
    <w:p w14:paraId="3E3CA7F3" w14:textId="77777777" w:rsidR="008E41F6" w:rsidRPr="00536C82" w:rsidRDefault="008E41F6" w:rsidP="008E41F6">
      <w:pPr>
        <w:rPr>
          <w:rFonts w:cs="Arial"/>
          <w:color w:val="000000" w:themeColor="text1"/>
        </w:rPr>
      </w:pPr>
    </w:p>
    <w:p w14:paraId="3803E9B9" w14:textId="77777777" w:rsidR="008E41F6" w:rsidRPr="00FA5012" w:rsidRDefault="008E41F6" w:rsidP="008E41F6">
      <w:pPr>
        <w:rPr>
          <w:rFonts w:ascii="Gotham Bold" w:hAnsi="Gotham Bold" w:cs="Arial"/>
        </w:rPr>
      </w:pPr>
      <w:r w:rsidRPr="00FA5012">
        <w:rPr>
          <w:rFonts w:ascii="Gotham Bold" w:hAnsi="Gotham Bold" w:cs="Arial"/>
        </w:rPr>
        <w:t>Recommended Assessment Guidelines:</w:t>
      </w:r>
    </w:p>
    <w:p w14:paraId="092A2CE3" w14:textId="77777777" w:rsidR="008E41F6" w:rsidRPr="00536C82" w:rsidRDefault="008E41F6" w:rsidP="008E41F6">
      <w:pPr>
        <w:rPr>
          <w:rFonts w:cs="Arial"/>
          <w:color w:val="000000" w:themeColor="text1"/>
        </w:rPr>
      </w:pPr>
    </w:p>
    <w:p w14:paraId="3208A94D" w14:textId="70D8A378" w:rsidR="008E41F6" w:rsidRPr="001120AC" w:rsidRDefault="008E41F6" w:rsidP="001120AC">
      <w:pPr>
        <w:numPr>
          <w:ilvl w:val="0"/>
          <w:numId w:val="9"/>
        </w:numPr>
        <w:tabs>
          <w:tab w:val="num" w:pos="360"/>
        </w:tabs>
        <w:ind w:left="360" w:right="39"/>
        <w:rPr>
          <w:rFonts w:cs="Arial"/>
        </w:rPr>
      </w:pPr>
      <w:r w:rsidRPr="001120AC">
        <w:rPr>
          <w:rFonts w:cs="Arial"/>
        </w:rPr>
        <w:t>Add design ideas, images</w:t>
      </w:r>
      <w:r w:rsidR="005B5974">
        <w:rPr>
          <w:rFonts w:cs="Arial"/>
        </w:rPr>
        <w:t xml:space="preserve"> and </w:t>
      </w:r>
      <w:r w:rsidRPr="001120AC">
        <w:rPr>
          <w:rFonts w:cs="Arial"/>
        </w:rPr>
        <w:t>notes to Herbal Journal</w:t>
      </w:r>
    </w:p>
    <w:p w14:paraId="1153C897" w14:textId="77777777" w:rsidR="008E41F6" w:rsidRPr="001120AC" w:rsidRDefault="008E41F6" w:rsidP="001120AC">
      <w:pPr>
        <w:numPr>
          <w:ilvl w:val="0"/>
          <w:numId w:val="9"/>
        </w:numPr>
        <w:tabs>
          <w:tab w:val="num" w:pos="360"/>
        </w:tabs>
        <w:ind w:left="360" w:right="39"/>
        <w:rPr>
          <w:rFonts w:cs="Arial"/>
        </w:rPr>
      </w:pPr>
      <w:r w:rsidRPr="001120AC">
        <w:rPr>
          <w:rFonts w:cs="Arial"/>
        </w:rPr>
        <w:t>Create a Medicine Wheel Garden mood board</w:t>
      </w:r>
    </w:p>
    <w:p w14:paraId="5643059F" w14:textId="77777777" w:rsidR="008E41F6" w:rsidRPr="00536C82" w:rsidRDefault="008E41F6" w:rsidP="001120AC">
      <w:pPr>
        <w:numPr>
          <w:ilvl w:val="0"/>
          <w:numId w:val="9"/>
        </w:numPr>
        <w:tabs>
          <w:tab w:val="num" w:pos="360"/>
        </w:tabs>
        <w:ind w:left="360" w:right="39"/>
        <w:rPr>
          <w:rFonts w:cs="Arial"/>
          <w:color w:val="000000" w:themeColor="text1"/>
        </w:rPr>
      </w:pPr>
      <w:r w:rsidRPr="001120AC">
        <w:rPr>
          <w:rFonts w:cs="Arial"/>
        </w:rPr>
        <w:t>Complete Medicine Wheel Garden Design Assignment</w:t>
      </w:r>
    </w:p>
    <w:p w14:paraId="643B8A83" w14:textId="77777777" w:rsidR="008E41F6" w:rsidRPr="00536C82" w:rsidRDefault="008E41F6" w:rsidP="008E41F6">
      <w:pPr>
        <w:rPr>
          <w:rFonts w:cs="Arial"/>
          <w:color w:val="000000" w:themeColor="text1"/>
        </w:rPr>
      </w:pPr>
    </w:p>
    <w:p w14:paraId="5B3DB70E" w14:textId="6E33DD10" w:rsidR="008E41F6" w:rsidRPr="00F56866" w:rsidRDefault="008E41F6" w:rsidP="00FA5012">
      <w:pPr>
        <w:pStyle w:val="Heading2"/>
        <w:rPr>
          <w:rFonts w:ascii="Gotham Book" w:hAnsi="Gotham Book" w:cs="Arial"/>
          <w:color w:val="000000" w:themeColor="text1"/>
        </w:rPr>
      </w:pPr>
      <w:r w:rsidRPr="00536C82">
        <w:rPr>
          <w:b/>
          <w:color w:val="000000" w:themeColor="text1"/>
          <w:szCs w:val="28"/>
        </w:rPr>
        <w:br w:type="page"/>
      </w:r>
      <w:bookmarkStart w:id="28" w:name="_Toc108001330"/>
      <w:r w:rsidRPr="00FA5012">
        <w:lastRenderedPageBreak/>
        <w:t>Subject:  Physic Garden Horticultur</w:t>
      </w:r>
      <w:r w:rsidR="005B5974">
        <w:t>e</w:t>
      </w:r>
      <w:r w:rsidRPr="00FA5012">
        <w:t xml:space="preserve"> (</w:t>
      </w:r>
      <w:r w:rsidR="005B5974">
        <w:t>n</w:t>
      </w:r>
      <w:r w:rsidRPr="00FA5012">
        <w:t xml:space="preserve">ot </w:t>
      </w:r>
      <w:r w:rsidR="005B5974">
        <w:t>a</w:t>
      </w:r>
      <w:r w:rsidRPr="00FA5012">
        <w:t>ssessed)</w:t>
      </w:r>
      <w:bookmarkEnd w:id="28"/>
    </w:p>
    <w:p w14:paraId="69A46A67" w14:textId="77777777" w:rsidR="008E41F6" w:rsidRPr="00536C82" w:rsidRDefault="008E41F6" w:rsidP="008E41F6">
      <w:pPr>
        <w:rPr>
          <w:rFonts w:cs="Arial"/>
          <w:color w:val="000000" w:themeColor="text1"/>
        </w:rPr>
      </w:pPr>
    </w:p>
    <w:p w14:paraId="6392D4D9" w14:textId="0C561847" w:rsidR="008E41F6" w:rsidRPr="00FA5012" w:rsidRDefault="008E41F6" w:rsidP="008E41F6">
      <w:pPr>
        <w:rPr>
          <w:rFonts w:ascii="Gotham Bold" w:hAnsi="Gotham Bold" w:cs="Arial"/>
        </w:rPr>
      </w:pPr>
      <w:r w:rsidRPr="00FA5012">
        <w:rPr>
          <w:rFonts w:ascii="Gotham Bold" w:hAnsi="Gotham Bold" w:cs="Arial"/>
        </w:rPr>
        <w:t>Learning Objectives:</w:t>
      </w:r>
    </w:p>
    <w:p w14:paraId="3C64DDD8" w14:textId="7FD906B3" w:rsidR="008E41F6" w:rsidRPr="00536C82" w:rsidRDefault="005B5974" w:rsidP="008E41F6">
      <w:pPr>
        <w:rPr>
          <w:rFonts w:cs="Arial"/>
          <w:color w:val="000000" w:themeColor="text1"/>
        </w:rPr>
      </w:pPr>
      <w:r>
        <w:rPr>
          <w:rFonts w:cs="Arial"/>
          <w:color w:val="000000" w:themeColor="text1"/>
        </w:rPr>
        <w:t>On completion of</w:t>
      </w:r>
      <w:r w:rsidR="008E41F6" w:rsidRPr="00536C82">
        <w:rPr>
          <w:rFonts w:cs="Arial"/>
          <w:color w:val="000000" w:themeColor="text1"/>
        </w:rPr>
        <w:t xml:space="preserve"> this study subject students will be able to:</w:t>
      </w:r>
    </w:p>
    <w:p w14:paraId="049F7CD1" w14:textId="636D9328" w:rsidR="008E41F6" w:rsidRPr="00AE020D" w:rsidRDefault="008E41F6" w:rsidP="00AE020D">
      <w:pPr>
        <w:numPr>
          <w:ilvl w:val="0"/>
          <w:numId w:val="9"/>
        </w:numPr>
        <w:tabs>
          <w:tab w:val="num" w:pos="360"/>
        </w:tabs>
        <w:ind w:left="360" w:right="39"/>
        <w:rPr>
          <w:rFonts w:cs="Arial"/>
        </w:rPr>
      </w:pPr>
      <w:r w:rsidRPr="00AE020D">
        <w:rPr>
          <w:rFonts w:cs="Arial"/>
        </w:rPr>
        <w:t>Collect seed for sowing or storage</w:t>
      </w:r>
    </w:p>
    <w:p w14:paraId="75840D21" w14:textId="77777777" w:rsidR="008E41F6" w:rsidRPr="00AE020D" w:rsidRDefault="008E41F6" w:rsidP="00AE020D">
      <w:pPr>
        <w:numPr>
          <w:ilvl w:val="0"/>
          <w:numId w:val="9"/>
        </w:numPr>
        <w:tabs>
          <w:tab w:val="num" w:pos="360"/>
        </w:tabs>
        <w:ind w:left="360" w:right="39"/>
        <w:rPr>
          <w:rFonts w:cs="Arial"/>
        </w:rPr>
      </w:pPr>
      <w:r w:rsidRPr="00AE020D">
        <w:rPr>
          <w:rFonts w:cs="Arial"/>
        </w:rPr>
        <w:t>Mix an organic compost suitable for seed culture</w:t>
      </w:r>
    </w:p>
    <w:p w14:paraId="65F89576" w14:textId="77777777" w:rsidR="008E41F6" w:rsidRPr="00AE020D" w:rsidRDefault="008E41F6" w:rsidP="00AE020D">
      <w:pPr>
        <w:numPr>
          <w:ilvl w:val="0"/>
          <w:numId w:val="9"/>
        </w:numPr>
        <w:tabs>
          <w:tab w:val="num" w:pos="360"/>
        </w:tabs>
        <w:ind w:left="360" w:right="39"/>
        <w:rPr>
          <w:rFonts w:cs="Arial"/>
        </w:rPr>
      </w:pPr>
      <w:r w:rsidRPr="00AE020D">
        <w:rPr>
          <w:rFonts w:cs="Arial"/>
        </w:rPr>
        <w:t>Practice correct seed sowing techniques for a variety of herbs</w:t>
      </w:r>
    </w:p>
    <w:p w14:paraId="0C8AAE0E" w14:textId="77777777" w:rsidR="008E41F6" w:rsidRPr="00AE020D" w:rsidRDefault="008E41F6" w:rsidP="00AE020D">
      <w:pPr>
        <w:numPr>
          <w:ilvl w:val="0"/>
          <w:numId w:val="9"/>
        </w:numPr>
        <w:tabs>
          <w:tab w:val="num" w:pos="360"/>
        </w:tabs>
        <w:ind w:left="360" w:right="39"/>
        <w:rPr>
          <w:rFonts w:cs="Arial"/>
        </w:rPr>
      </w:pPr>
      <w:r w:rsidRPr="00AE020D">
        <w:rPr>
          <w:rFonts w:cs="Arial"/>
        </w:rPr>
        <w:t>Nurture a selection of medicinal and culinary herbs from seed to seedling</w:t>
      </w:r>
    </w:p>
    <w:p w14:paraId="3F440EED" w14:textId="77777777" w:rsidR="008E41F6" w:rsidRPr="00AE020D" w:rsidRDefault="008E41F6" w:rsidP="00AE020D">
      <w:pPr>
        <w:numPr>
          <w:ilvl w:val="0"/>
          <w:numId w:val="9"/>
        </w:numPr>
        <w:tabs>
          <w:tab w:val="num" w:pos="360"/>
        </w:tabs>
        <w:ind w:left="360" w:right="39"/>
        <w:rPr>
          <w:rFonts w:cs="Arial"/>
        </w:rPr>
      </w:pPr>
      <w:r w:rsidRPr="00AE020D">
        <w:rPr>
          <w:rFonts w:cs="Arial"/>
        </w:rPr>
        <w:t>Understand the basic principles behind good herbal husbandry</w:t>
      </w:r>
    </w:p>
    <w:p w14:paraId="04F11FE6" w14:textId="77777777" w:rsidR="008E41F6" w:rsidRPr="00536C82" w:rsidRDefault="008E41F6" w:rsidP="008E41F6">
      <w:pPr>
        <w:rPr>
          <w:rFonts w:cs="Arial"/>
          <w:color w:val="000000" w:themeColor="text1"/>
        </w:rPr>
      </w:pPr>
    </w:p>
    <w:p w14:paraId="038D2626" w14:textId="42BC280C" w:rsidR="008E41F6" w:rsidRPr="00AE020D" w:rsidRDefault="008E41F6" w:rsidP="008E41F6">
      <w:pPr>
        <w:rPr>
          <w:rFonts w:ascii="Gotham Bold" w:hAnsi="Gotham Bold" w:cs="Arial"/>
        </w:rPr>
      </w:pPr>
      <w:r w:rsidRPr="00FA5012">
        <w:rPr>
          <w:rFonts w:ascii="Gotham Bold" w:hAnsi="Gotham Bold" w:cs="Arial"/>
        </w:rPr>
        <w:t xml:space="preserve">Key Knowledge, Resources &amp; Practical Activities: </w:t>
      </w:r>
    </w:p>
    <w:p w14:paraId="58FD33E1" w14:textId="77777777" w:rsidR="008E41F6" w:rsidRPr="00AE020D" w:rsidRDefault="008E41F6" w:rsidP="00AE020D">
      <w:pPr>
        <w:numPr>
          <w:ilvl w:val="0"/>
          <w:numId w:val="9"/>
        </w:numPr>
        <w:tabs>
          <w:tab w:val="num" w:pos="360"/>
        </w:tabs>
        <w:ind w:left="360" w:right="39"/>
        <w:rPr>
          <w:rFonts w:cs="Arial"/>
        </w:rPr>
      </w:pPr>
      <w:r w:rsidRPr="00AE020D">
        <w:rPr>
          <w:rFonts w:cs="Arial"/>
        </w:rPr>
        <w:t>Explore historical and contemporary concepts of a physic garden - visuals and talk</w:t>
      </w:r>
    </w:p>
    <w:p w14:paraId="04BC21CC" w14:textId="54426E6E" w:rsidR="008E41F6" w:rsidRPr="00AE020D" w:rsidRDefault="003E779F" w:rsidP="00AE020D">
      <w:pPr>
        <w:numPr>
          <w:ilvl w:val="0"/>
          <w:numId w:val="9"/>
        </w:numPr>
        <w:tabs>
          <w:tab w:val="num" w:pos="360"/>
        </w:tabs>
        <w:ind w:left="360" w:right="39"/>
        <w:rPr>
          <w:rFonts w:cs="Arial"/>
        </w:rPr>
      </w:pPr>
      <w:r>
        <w:rPr>
          <w:rFonts w:cs="Arial"/>
        </w:rPr>
        <w:t xml:space="preserve">Explore </w:t>
      </w:r>
      <w:r w:rsidR="008E41F6" w:rsidRPr="00AE020D">
        <w:rPr>
          <w:rFonts w:cs="Arial"/>
        </w:rPr>
        <w:t>botanical husbandry - practical activities with seeds</w:t>
      </w:r>
    </w:p>
    <w:p w14:paraId="40694788" w14:textId="77777777" w:rsidR="008E41F6" w:rsidRPr="00AE020D" w:rsidRDefault="008E41F6" w:rsidP="00AE020D">
      <w:pPr>
        <w:numPr>
          <w:ilvl w:val="0"/>
          <w:numId w:val="9"/>
        </w:numPr>
        <w:tabs>
          <w:tab w:val="num" w:pos="360"/>
        </w:tabs>
        <w:ind w:left="360" w:right="39"/>
        <w:rPr>
          <w:rFonts w:cs="Arial"/>
        </w:rPr>
      </w:pPr>
      <w:r w:rsidRPr="00AE020D">
        <w:rPr>
          <w:rFonts w:cs="Arial"/>
        </w:rPr>
        <w:t xml:space="preserve">Recognise quintessential features of early (monastic) physic gardens </w:t>
      </w:r>
    </w:p>
    <w:p w14:paraId="21E9FDA1" w14:textId="7F27E5A2" w:rsidR="008E41F6" w:rsidRPr="00AE020D" w:rsidRDefault="008E41F6" w:rsidP="00AE020D">
      <w:pPr>
        <w:numPr>
          <w:ilvl w:val="0"/>
          <w:numId w:val="9"/>
        </w:numPr>
        <w:tabs>
          <w:tab w:val="num" w:pos="360"/>
        </w:tabs>
        <w:ind w:left="360" w:right="39"/>
        <w:rPr>
          <w:rFonts w:cs="Arial"/>
        </w:rPr>
      </w:pPr>
      <w:r w:rsidRPr="00AE020D">
        <w:rPr>
          <w:rFonts w:cs="Arial"/>
        </w:rPr>
        <w:t>Herbology physic garden herb, seed and</w:t>
      </w:r>
      <w:r w:rsidR="003E779F">
        <w:rPr>
          <w:rFonts w:cs="Arial"/>
        </w:rPr>
        <w:t xml:space="preserve"> </w:t>
      </w:r>
      <w:r w:rsidRPr="00AE020D">
        <w:rPr>
          <w:rFonts w:cs="Arial"/>
        </w:rPr>
        <w:t>tool handling</w:t>
      </w:r>
    </w:p>
    <w:p w14:paraId="28B3DF6F" w14:textId="7928273F" w:rsidR="008E41F6" w:rsidRPr="00AE020D" w:rsidRDefault="008E41F6" w:rsidP="00AE020D">
      <w:pPr>
        <w:numPr>
          <w:ilvl w:val="0"/>
          <w:numId w:val="9"/>
        </w:numPr>
        <w:tabs>
          <w:tab w:val="num" w:pos="360"/>
        </w:tabs>
        <w:ind w:left="360" w:right="39"/>
        <w:rPr>
          <w:rFonts w:cs="Arial"/>
        </w:rPr>
      </w:pPr>
      <w:r w:rsidRPr="00AE020D">
        <w:rPr>
          <w:rFonts w:cs="Arial"/>
        </w:rPr>
        <w:t xml:space="preserve">Seed gathering with guidance on how to collect, sort and store herbal seeds </w:t>
      </w:r>
    </w:p>
    <w:p w14:paraId="178F65EA" w14:textId="77777777" w:rsidR="008E41F6" w:rsidRPr="00536C82" w:rsidRDefault="008E41F6" w:rsidP="008E41F6">
      <w:pPr>
        <w:ind w:left="360" w:right="39"/>
        <w:rPr>
          <w:rFonts w:ascii="Gotham Bold" w:hAnsi="Gotham Bold" w:cs="Arial"/>
          <w:color w:val="000000" w:themeColor="text1"/>
        </w:rPr>
      </w:pPr>
      <w:r w:rsidRPr="00536C82">
        <w:rPr>
          <w:rFonts w:ascii="Gotham Bold" w:hAnsi="Gotham Bold" w:cs="Arial"/>
          <w:color w:val="000000" w:themeColor="text1"/>
        </w:rPr>
        <w:t>or</w:t>
      </w:r>
    </w:p>
    <w:p w14:paraId="73458B82" w14:textId="77777777" w:rsidR="008E41F6" w:rsidRPr="00AE020D" w:rsidRDefault="008E41F6" w:rsidP="00AE020D">
      <w:pPr>
        <w:numPr>
          <w:ilvl w:val="0"/>
          <w:numId w:val="9"/>
        </w:numPr>
        <w:tabs>
          <w:tab w:val="num" w:pos="360"/>
        </w:tabs>
        <w:ind w:left="360" w:right="39"/>
        <w:rPr>
          <w:rFonts w:cs="Arial"/>
        </w:rPr>
      </w:pPr>
      <w:r w:rsidRPr="00AE020D">
        <w:rPr>
          <w:rFonts w:cs="Arial"/>
        </w:rPr>
        <w:t>Seed sowing demonstration and practical</w:t>
      </w:r>
    </w:p>
    <w:p w14:paraId="4E0601B2" w14:textId="77777777" w:rsidR="008E41F6" w:rsidRPr="00AE020D" w:rsidRDefault="008E41F6" w:rsidP="00AE020D">
      <w:pPr>
        <w:numPr>
          <w:ilvl w:val="0"/>
          <w:numId w:val="9"/>
        </w:numPr>
        <w:tabs>
          <w:tab w:val="num" w:pos="360"/>
        </w:tabs>
        <w:ind w:left="360" w:right="39"/>
        <w:rPr>
          <w:rFonts w:cs="Arial"/>
        </w:rPr>
      </w:pPr>
      <w:r w:rsidRPr="00AE020D">
        <w:rPr>
          <w:rFonts w:cs="Arial"/>
        </w:rPr>
        <w:t>Handouts detail techniques to be practiced as appropriate</w:t>
      </w:r>
    </w:p>
    <w:p w14:paraId="577BF316" w14:textId="77777777" w:rsidR="008E41F6" w:rsidRPr="00AE020D" w:rsidRDefault="008E41F6" w:rsidP="00AE020D">
      <w:pPr>
        <w:numPr>
          <w:ilvl w:val="0"/>
          <w:numId w:val="9"/>
        </w:numPr>
        <w:tabs>
          <w:tab w:val="num" w:pos="360"/>
        </w:tabs>
        <w:ind w:left="360" w:right="39"/>
        <w:rPr>
          <w:rFonts w:cs="Arial"/>
        </w:rPr>
      </w:pPr>
      <w:r w:rsidRPr="00AE020D">
        <w:rPr>
          <w:rFonts w:cs="Arial"/>
        </w:rPr>
        <w:t>Complementary visual imagery from a variety of sources e.g. library herbals.</w:t>
      </w:r>
    </w:p>
    <w:p w14:paraId="5885736A" w14:textId="77777777" w:rsidR="008E41F6" w:rsidRPr="00536C82" w:rsidRDefault="008E41F6" w:rsidP="008E41F6">
      <w:pPr>
        <w:rPr>
          <w:rFonts w:cs="Arial"/>
          <w:color w:val="000000" w:themeColor="text1"/>
        </w:rPr>
      </w:pPr>
    </w:p>
    <w:p w14:paraId="12A99F4C" w14:textId="77777777" w:rsidR="008E41F6" w:rsidRPr="00FA5012" w:rsidRDefault="008E41F6" w:rsidP="008E41F6">
      <w:pPr>
        <w:rPr>
          <w:rFonts w:ascii="Gotham Bold" w:hAnsi="Gotham Bold" w:cs="Arial"/>
        </w:rPr>
      </w:pPr>
      <w:r w:rsidRPr="00FA5012">
        <w:rPr>
          <w:rFonts w:ascii="Gotham Bold" w:hAnsi="Gotham Bold" w:cs="Arial"/>
        </w:rPr>
        <w:t>Recommended Assessment Guidelines:</w:t>
      </w:r>
    </w:p>
    <w:p w14:paraId="1050EEC5" w14:textId="77777777" w:rsidR="008E41F6" w:rsidRPr="00F56866" w:rsidRDefault="008E41F6" w:rsidP="008E41F6">
      <w:pPr>
        <w:rPr>
          <w:rFonts w:cs="Arial"/>
          <w:color w:val="2F5496" w:themeColor="accent1" w:themeShade="BF"/>
        </w:rPr>
      </w:pPr>
    </w:p>
    <w:p w14:paraId="288B25FF" w14:textId="2B29A77C" w:rsidR="008E41F6" w:rsidRDefault="008E41F6" w:rsidP="00AE020D">
      <w:pPr>
        <w:ind w:left="360" w:right="39"/>
        <w:rPr>
          <w:rFonts w:cs="Arial"/>
          <w:color w:val="000000" w:themeColor="text1"/>
        </w:rPr>
      </w:pPr>
      <w:r w:rsidRPr="00AE020D">
        <w:rPr>
          <w:rFonts w:cs="Arial"/>
          <w:color w:val="000000" w:themeColor="text1"/>
        </w:rPr>
        <w:t xml:space="preserve">None Required </w:t>
      </w:r>
    </w:p>
    <w:p w14:paraId="780B1384" w14:textId="77777777" w:rsidR="00AE020D" w:rsidRPr="00AE020D" w:rsidRDefault="00AE020D" w:rsidP="00AE020D">
      <w:pPr>
        <w:ind w:left="360" w:right="39"/>
        <w:rPr>
          <w:rFonts w:cs="Arial"/>
          <w:color w:val="000000" w:themeColor="text1"/>
        </w:rPr>
      </w:pPr>
    </w:p>
    <w:p w14:paraId="7D3D6680" w14:textId="73D3C6D3" w:rsidR="008E41F6" w:rsidRDefault="008E41F6" w:rsidP="008E41F6">
      <w:pPr>
        <w:ind w:left="360" w:right="39"/>
        <w:rPr>
          <w:rFonts w:cs="Arial"/>
          <w:color w:val="000000" w:themeColor="text1"/>
        </w:rPr>
      </w:pPr>
      <w:r w:rsidRPr="00536C82">
        <w:rPr>
          <w:rFonts w:cs="Arial"/>
          <w:color w:val="000000" w:themeColor="text1"/>
        </w:rPr>
        <w:t>Please note</w:t>
      </w:r>
      <w:r w:rsidR="003E779F">
        <w:rPr>
          <w:rFonts w:cs="Arial"/>
          <w:color w:val="000000" w:themeColor="text1"/>
        </w:rPr>
        <w:t xml:space="preserve"> that</w:t>
      </w:r>
      <w:r w:rsidRPr="00536C82">
        <w:rPr>
          <w:rFonts w:cs="Arial"/>
          <w:color w:val="000000" w:themeColor="text1"/>
        </w:rPr>
        <w:t xml:space="preserve"> there may be some necessary seasonal variations to the content of this subject - depending on the time of year you choose to study for your Certificate in Herbology. </w:t>
      </w:r>
    </w:p>
    <w:p w14:paraId="3792258D" w14:textId="77777777" w:rsidR="008E41F6" w:rsidRDefault="008E41F6" w:rsidP="008E41F6">
      <w:pPr>
        <w:ind w:left="360" w:right="39"/>
        <w:rPr>
          <w:rFonts w:cs="Arial"/>
          <w:color w:val="000000" w:themeColor="text1"/>
        </w:rPr>
      </w:pPr>
    </w:p>
    <w:p w14:paraId="41627057" w14:textId="7492A2E3" w:rsidR="00C9558B" w:rsidRPr="00536C82" w:rsidRDefault="00C9558B" w:rsidP="008E41F6">
      <w:pPr>
        <w:pStyle w:val="Heading2"/>
        <w:rPr>
          <w:rFonts w:cs="Arial"/>
          <w:color w:val="000000" w:themeColor="text1"/>
        </w:rPr>
      </w:pPr>
      <w:r w:rsidRPr="00536C82">
        <w:rPr>
          <w:rFonts w:ascii="Gotham Book" w:hAnsi="Gotham Book"/>
        </w:rPr>
        <w:br w:type="page"/>
      </w:r>
    </w:p>
    <w:p w14:paraId="5A23EBEA" w14:textId="4E2D53A6" w:rsidR="00E87CBB" w:rsidRPr="009F6730" w:rsidRDefault="00485BBC" w:rsidP="00E87CBB">
      <w:pPr>
        <w:pStyle w:val="Heading1"/>
      </w:pPr>
      <w:bookmarkStart w:id="29" w:name="_Toc108001331"/>
      <w:r>
        <w:lastRenderedPageBreak/>
        <w:t>5</w:t>
      </w:r>
      <w:r w:rsidR="00E87CBB" w:rsidRPr="009F6730">
        <w:t>. Attendance &amp; Missed Class Procedure</w:t>
      </w:r>
      <w:bookmarkEnd w:id="29"/>
    </w:p>
    <w:p w14:paraId="2F1E511E" w14:textId="77777777" w:rsidR="00E87CBB" w:rsidRPr="00FB0564" w:rsidRDefault="00E87CBB" w:rsidP="00E87CBB">
      <w:pPr>
        <w:rPr>
          <w:rFonts w:cs="Arial"/>
          <w:color w:val="000000"/>
        </w:rPr>
      </w:pPr>
    </w:p>
    <w:p w14:paraId="391AAEF6" w14:textId="498DAD8C" w:rsidR="00E87CBB" w:rsidRPr="00FB0564" w:rsidRDefault="00E87CBB" w:rsidP="00E87CBB">
      <w:pPr>
        <w:autoSpaceDE w:val="0"/>
        <w:autoSpaceDN w:val="0"/>
        <w:adjustRightInd w:val="0"/>
        <w:rPr>
          <w:rFonts w:cs="Gotham-Book"/>
          <w:color w:val="000000"/>
          <w:lang w:eastAsia="en-GB"/>
        </w:rPr>
      </w:pPr>
      <w:r w:rsidRPr="00FB0564">
        <w:rPr>
          <w:rFonts w:cs="Gotham-Book"/>
          <w:color w:val="000000"/>
          <w:lang w:eastAsia="en-GB"/>
        </w:rPr>
        <w:t xml:space="preserve">All students who wish to pass this Certificate must attend all of the classes. If you miss a class or are unable to </w:t>
      </w:r>
      <w:r w:rsidR="007C5570" w:rsidRPr="00FB0564">
        <w:rPr>
          <w:rFonts w:cs="Gotham-Book"/>
          <w:color w:val="000000"/>
          <w:lang w:eastAsia="en-GB"/>
        </w:rPr>
        <w:t>attend,</w:t>
      </w:r>
      <w:r w:rsidRPr="00FB0564">
        <w:rPr>
          <w:rFonts w:cs="Gotham-Book"/>
          <w:color w:val="000000"/>
          <w:lang w:eastAsia="en-GB"/>
        </w:rPr>
        <w:t xml:space="preserve"> you need to tell us as soon as possible. </w:t>
      </w:r>
    </w:p>
    <w:p w14:paraId="4FB6DCA5" w14:textId="77777777" w:rsidR="00E87CBB" w:rsidRPr="00FB0564" w:rsidRDefault="00E87CBB" w:rsidP="00E87CBB">
      <w:pPr>
        <w:autoSpaceDE w:val="0"/>
        <w:autoSpaceDN w:val="0"/>
        <w:adjustRightInd w:val="0"/>
        <w:rPr>
          <w:rFonts w:cs="Gotham-Book"/>
          <w:color w:val="000000"/>
          <w:lang w:eastAsia="en-GB"/>
        </w:rPr>
      </w:pPr>
    </w:p>
    <w:p w14:paraId="353B9882" w14:textId="6143410A" w:rsidR="00E87CBB" w:rsidRPr="00FB0564" w:rsidRDefault="00E87CBB" w:rsidP="00E87CBB">
      <w:pPr>
        <w:rPr>
          <w:rFonts w:cs="Arial"/>
          <w:color w:val="000000"/>
        </w:rPr>
      </w:pPr>
      <w:r w:rsidRPr="00FB0564">
        <w:rPr>
          <w:rFonts w:cs="Gotham-Book"/>
          <w:color w:val="000000"/>
          <w:lang w:eastAsia="en-GB"/>
        </w:rPr>
        <w:t>It may possible to arrange for a catch up day</w:t>
      </w:r>
      <w:r w:rsidR="003E779F">
        <w:rPr>
          <w:rFonts w:cs="Gotham-Book"/>
          <w:color w:val="000000"/>
          <w:lang w:eastAsia="en-GB"/>
        </w:rPr>
        <w:t>. T</w:t>
      </w:r>
      <w:r w:rsidRPr="00FB0564">
        <w:rPr>
          <w:rFonts w:cs="Gotham-Book"/>
          <w:color w:val="000000"/>
          <w:lang w:eastAsia="en-GB"/>
        </w:rPr>
        <w:t>here</w:t>
      </w:r>
      <w:r w:rsidR="003E779F">
        <w:rPr>
          <w:rFonts w:cs="Gotham-Book"/>
          <w:color w:val="000000"/>
          <w:lang w:eastAsia="en-GB"/>
        </w:rPr>
        <w:t xml:space="preserve"> is a fee of </w:t>
      </w:r>
      <w:r w:rsidRPr="00FB0564">
        <w:rPr>
          <w:rFonts w:cs="Gotham-Book"/>
          <w:color w:val="000000"/>
          <w:lang w:eastAsia="en-GB"/>
        </w:rPr>
        <w:t>£1</w:t>
      </w:r>
      <w:r>
        <w:rPr>
          <w:rFonts w:cs="Gotham-Book"/>
          <w:color w:val="000000"/>
          <w:lang w:eastAsia="en-GB"/>
        </w:rPr>
        <w:t>50</w:t>
      </w:r>
      <w:r w:rsidRPr="00FB0564">
        <w:rPr>
          <w:rFonts w:cs="Gotham-Book"/>
          <w:color w:val="000000"/>
          <w:lang w:eastAsia="en-GB"/>
        </w:rPr>
        <w:t xml:space="preserve">* for this, except under exceptional circumstances and by prior arrangement with RBGE. Please note it will not be possible to arrange catch up days for off site visits. </w:t>
      </w:r>
    </w:p>
    <w:p w14:paraId="4A5682A6" w14:textId="77777777" w:rsidR="00E87CBB" w:rsidRPr="00FB0564" w:rsidRDefault="00E87CBB" w:rsidP="00E87CBB">
      <w:pPr>
        <w:autoSpaceDE w:val="0"/>
        <w:autoSpaceDN w:val="0"/>
        <w:adjustRightInd w:val="0"/>
        <w:rPr>
          <w:rFonts w:cs="Gotham-Book"/>
          <w:color w:val="000000"/>
          <w:lang w:eastAsia="en-GB"/>
        </w:rPr>
      </w:pPr>
    </w:p>
    <w:p w14:paraId="73DF08D2" w14:textId="77777777" w:rsidR="00E87CBB" w:rsidRPr="00FB0564" w:rsidRDefault="00E87CBB" w:rsidP="00E87CBB">
      <w:pPr>
        <w:autoSpaceDE w:val="0"/>
        <w:autoSpaceDN w:val="0"/>
        <w:adjustRightInd w:val="0"/>
        <w:rPr>
          <w:rFonts w:cs="Gotham-Book"/>
          <w:color w:val="000000"/>
          <w:lang w:eastAsia="en-GB"/>
        </w:rPr>
      </w:pPr>
      <w:r w:rsidRPr="00FB0564">
        <w:rPr>
          <w:rFonts w:cs="Gotham-Book"/>
          <w:color w:val="000000"/>
          <w:lang w:eastAsia="en-GB"/>
        </w:rPr>
        <w:t>If you are unable to attend a class or miss a class, please contact the Education</w:t>
      </w:r>
    </w:p>
    <w:p w14:paraId="2EA6B8E6" w14:textId="7E5071B0" w:rsidR="00E87CBB" w:rsidRPr="00FB0564" w:rsidRDefault="00E87CBB" w:rsidP="00E87CBB">
      <w:pPr>
        <w:autoSpaceDE w:val="0"/>
        <w:autoSpaceDN w:val="0"/>
        <w:adjustRightInd w:val="0"/>
        <w:rPr>
          <w:rFonts w:cs="Gotham-Book"/>
          <w:color w:val="000000"/>
          <w:lang w:eastAsia="en-GB"/>
        </w:rPr>
      </w:pPr>
      <w:r w:rsidRPr="00FB0564">
        <w:rPr>
          <w:rFonts w:cs="Gotham-Book"/>
          <w:color w:val="000000"/>
          <w:lang w:eastAsia="en-GB"/>
        </w:rPr>
        <w:t>Office in the first instance</w:t>
      </w:r>
      <w:r>
        <w:rPr>
          <w:rFonts w:cs="Gotham-Book"/>
          <w:color w:val="000000"/>
          <w:lang w:eastAsia="en-GB"/>
        </w:rPr>
        <w:t xml:space="preserve"> by</w:t>
      </w:r>
      <w:r w:rsidRPr="00FB0564">
        <w:rPr>
          <w:rFonts w:cs="Gotham-Book"/>
          <w:color w:val="000000"/>
          <w:lang w:eastAsia="en-GB"/>
        </w:rPr>
        <w:t xml:space="preserve"> email</w:t>
      </w:r>
      <w:r>
        <w:rPr>
          <w:rFonts w:cs="Gotham-Book"/>
          <w:color w:val="000000"/>
          <w:lang w:eastAsia="en-GB"/>
        </w:rPr>
        <w:t>ing</w:t>
      </w:r>
      <w:r w:rsidRPr="00FB0564">
        <w:rPr>
          <w:rFonts w:cs="Gotham-Book"/>
          <w:color w:val="000000"/>
          <w:lang w:eastAsia="en-GB"/>
        </w:rPr>
        <w:t>:</w:t>
      </w:r>
      <w:r>
        <w:rPr>
          <w:rFonts w:cs="Gotham-Book"/>
          <w:color w:val="000000"/>
          <w:lang w:eastAsia="en-GB"/>
        </w:rPr>
        <w:t xml:space="preserve"> </w:t>
      </w:r>
      <w:hyperlink r:id="rId10" w:history="1">
        <w:r w:rsidRPr="00FB0564">
          <w:rPr>
            <w:color w:val="000000"/>
            <w:lang w:eastAsia="en-GB"/>
          </w:rPr>
          <w:t>education@rbge.org.uk</w:t>
        </w:r>
      </w:hyperlink>
    </w:p>
    <w:p w14:paraId="4D102007" w14:textId="77777777" w:rsidR="00E87CBB" w:rsidRPr="00FB0564" w:rsidRDefault="00E87CBB" w:rsidP="00E87CBB">
      <w:pPr>
        <w:rPr>
          <w:color w:val="000000"/>
        </w:rPr>
      </w:pPr>
    </w:p>
    <w:p w14:paraId="7EA98987" w14:textId="2EC5E061" w:rsidR="00E87CBB" w:rsidRPr="00FB0564" w:rsidRDefault="00E87CBB" w:rsidP="00E87CBB">
      <w:pPr>
        <w:autoSpaceDE w:val="0"/>
        <w:autoSpaceDN w:val="0"/>
        <w:adjustRightInd w:val="0"/>
        <w:rPr>
          <w:rFonts w:cs="Gotham-Book"/>
          <w:color w:val="000000"/>
          <w:lang w:eastAsia="en-GB"/>
        </w:rPr>
      </w:pPr>
      <w:r w:rsidRPr="00FB0564">
        <w:rPr>
          <w:rFonts w:cs="Gotham-Book"/>
          <w:color w:val="000000"/>
          <w:lang w:eastAsia="en-GB"/>
        </w:rPr>
        <w:t>*If more than one student is attending the catch-up day this fee will be reduced</w:t>
      </w:r>
    </w:p>
    <w:p w14:paraId="490DE9D7" w14:textId="77777777" w:rsidR="00E87CBB" w:rsidRDefault="00E87CBB" w:rsidP="00E87CBB">
      <w:pPr>
        <w:rPr>
          <w:rFonts w:cs="Gotham-Book"/>
          <w:color w:val="000000"/>
          <w:lang w:eastAsia="en-GB"/>
        </w:rPr>
      </w:pPr>
      <w:r w:rsidRPr="00FB0564">
        <w:rPr>
          <w:rFonts w:cs="Gotham-Book"/>
          <w:color w:val="000000"/>
          <w:lang w:eastAsia="en-GB"/>
        </w:rPr>
        <w:t>accordingly.</w:t>
      </w:r>
    </w:p>
    <w:p w14:paraId="35D0C93A" w14:textId="77777777" w:rsidR="00E87CBB" w:rsidRPr="00CE13A3" w:rsidRDefault="00E87CBB" w:rsidP="00E87CBB">
      <w:pPr>
        <w:rPr>
          <w:rFonts w:cs="Gotham-Book"/>
          <w:b/>
          <w:bCs/>
          <w:color w:val="000000"/>
          <w:lang w:eastAsia="en-GB"/>
        </w:rPr>
      </w:pPr>
    </w:p>
    <w:p w14:paraId="73FEAD1C" w14:textId="556FEF5E" w:rsidR="00E87CBB" w:rsidRPr="00CE13A3" w:rsidRDefault="00E87CBB" w:rsidP="00CE13A3">
      <w:pPr>
        <w:rPr>
          <w:rFonts w:eastAsiaTheme="majorEastAsia" w:cstheme="majorBidi"/>
          <w:b/>
          <w:bCs/>
        </w:rPr>
      </w:pPr>
    </w:p>
    <w:p w14:paraId="016FC835" w14:textId="56E9B27B" w:rsidR="00E87CBB" w:rsidRPr="00FB0564" w:rsidRDefault="00485BBC" w:rsidP="00E87CBB">
      <w:pPr>
        <w:pStyle w:val="Heading1"/>
      </w:pPr>
      <w:bookmarkStart w:id="30" w:name="_Toc108001332"/>
      <w:r>
        <w:t>6</w:t>
      </w:r>
      <w:r w:rsidR="00E87CBB" w:rsidRPr="00FB0564">
        <w:t>. Equipment &amp; Ingredients Required</w:t>
      </w:r>
      <w:bookmarkEnd w:id="30"/>
    </w:p>
    <w:p w14:paraId="38604FCD" w14:textId="77777777" w:rsidR="00E87CBB" w:rsidRPr="00FB0564" w:rsidRDefault="00E87CBB" w:rsidP="00E87CBB">
      <w:pPr>
        <w:rPr>
          <w:rFonts w:cs="Arial"/>
          <w:color w:val="000000"/>
        </w:rPr>
      </w:pPr>
    </w:p>
    <w:p w14:paraId="31206C84" w14:textId="77777777" w:rsidR="003E779F" w:rsidRDefault="003E779F" w:rsidP="003E779F">
      <w:pPr>
        <w:rPr>
          <w:rFonts w:cs="Arial"/>
          <w:color w:val="000000"/>
        </w:rPr>
      </w:pPr>
      <w:r w:rsidRPr="00FB0564">
        <w:rPr>
          <w:rFonts w:cs="Arial"/>
          <w:color w:val="000000"/>
        </w:rPr>
        <w:t xml:space="preserve">All equipment and materials needed to complete this programme of study are provided by RBGE, with the exception of </w:t>
      </w:r>
      <w:r>
        <w:rPr>
          <w:rFonts w:cs="Arial"/>
          <w:color w:val="000000"/>
        </w:rPr>
        <w:t xml:space="preserve">the ingredients for your chosen Green Pharmacy Assessment remedy. </w:t>
      </w:r>
      <w:r w:rsidRPr="00FB0564">
        <w:rPr>
          <w:rFonts w:cs="Arial"/>
          <w:color w:val="000000"/>
        </w:rPr>
        <w:t xml:space="preserve"> </w:t>
      </w:r>
    </w:p>
    <w:p w14:paraId="41E2DBAE" w14:textId="77777777" w:rsidR="00E87CBB" w:rsidRDefault="00E87CBB" w:rsidP="00E87CBB">
      <w:pPr>
        <w:rPr>
          <w:rFonts w:cs="Arial"/>
        </w:rPr>
      </w:pPr>
    </w:p>
    <w:p w14:paraId="371277C8" w14:textId="0C43F01B" w:rsidR="00E87CBB" w:rsidRDefault="00E87CBB" w:rsidP="00E87CBB">
      <w:pPr>
        <w:spacing w:line="240" w:lineRule="auto"/>
        <w:jc w:val="left"/>
        <w:rPr>
          <w:rFonts w:cs="Arial"/>
        </w:rPr>
      </w:pPr>
    </w:p>
    <w:p w14:paraId="51E2DE59" w14:textId="31D2054A" w:rsidR="007372C6" w:rsidRPr="004C4E14" w:rsidRDefault="00485BBC" w:rsidP="004C4E14">
      <w:pPr>
        <w:pStyle w:val="Heading1"/>
      </w:pPr>
      <w:bookmarkStart w:id="31" w:name="_Toc108001333"/>
      <w:r>
        <w:t>7</w:t>
      </w:r>
      <w:r w:rsidR="007372C6" w:rsidRPr="004C4E14">
        <w:t>. Course Fees</w:t>
      </w:r>
      <w:bookmarkEnd w:id="31"/>
      <w:r w:rsidR="007372C6" w:rsidRPr="004C4E14">
        <w:t xml:space="preserve"> </w:t>
      </w:r>
    </w:p>
    <w:p w14:paraId="0778DF2B" w14:textId="77777777" w:rsidR="007372C6" w:rsidRPr="00FB0564" w:rsidRDefault="007372C6" w:rsidP="007372C6">
      <w:pPr>
        <w:rPr>
          <w:color w:val="000000"/>
        </w:rPr>
      </w:pPr>
    </w:p>
    <w:p w14:paraId="41A8D44D" w14:textId="699D09A7" w:rsidR="007372C6" w:rsidRPr="00FB0564" w:rsidRDefault="007372C6" w:rsidP="004C4E14">
      <w:pPr>
        <w:ind w:right="39"/>
        <w:rPr>
          <w:rFonts w:cs="Arial"/>
          <w:color w:val="000000"/>
        </w:rPr>
      </w:pPr>
      <w:r w:rsidRPr="00FB0564">
        <w:rPr>
          <w:rFonts w:cs="Arial"/>
          <w:color w:val="000000"/>
        </w:rPr>
        <w:t>The cost for the course is £</w:t>
      </w:r>
      <w:r w:rsidR="00E87CBB">
        <w:rPr>
          <w:rFonts w:cs="Arial"/>
          <w:color w:val="000000"/>
        </w:rPr>
        <w:t>7</w:t>
      </w:r>
      <w:r w:rsidR="00AE020D">
        <w:rPr>
          <w:rFonts w:cs="Arial"/>
          <w:color w:val="000000"/>
        </w:rPr>
        <w:t>5</w:t>
      </w:r>
      <w:r w:rsidR="00E87CBB">
        <w:rPr>
          <w:rFonts w:cs="Arial"/>
          <w:color w:val="000000"/>
        </w:rPr>
        <w:t>0</w:t>
      </w:r>
      <w:r w:rsidRPr="00FB0564">
        <w:rPr>
          <w:rFonts w:cs="Arial"/>
          <w:color w:val="000000"/>
        </w:rPr>
        <w:t xml:space="preserve">. Full payment for the course is required on acceptance of a place. </w:t>
      </w:r>
    </w:p>
    <w:p w14:paraId="04E562CC" w14:textId="77777777" w:rsidR="007372C6" w:rsidRPr="00FB0564" w:rsidRDefault="007372C6" w:rsidP="007372C6">
      <w:pPr>
        <w:rPr>
          <w:rFonts w:cs="Arial"/>
          <w:color w:val="000000"/>
        </w:rPr>
      </w:pPr>
    </w:p>
    <w:p w14:paraId="0AE324B9" w14:textId="77777777" w:rsidR="00CE13A3" w:rsidRDefault="00CE13A3">
      <w:pPr>
        <w:spacing w:line="240" w:lineRule="auto"/>
        <w:jc w:val="left"/>
        <w:rPr>
          <w:rFonts w:ascii="Gotham Bold" w:eastAsiaTheme="majorEastAsia" w:hAnsi="Gotham Bold" w:cstheme="majorBidi"/>
          <w:sz w:val="32"/>
          <w:szCs w:val="32"/>
        </w:rPr>
      </w:pPr>
      <w:bookmarkStart w:id="32" w:name="_Toc108001334"/>
      <w:r>
        <w:br w:type="page"/>
      </w:r>
    </w:p>
    <w:p w14:paraId="6F0BD0E6" w14:textId="13B110EE" w:rsidR="007372C6" w:rsidRPr="004C4E14" w:rsidRDefault="00485BBC" w:rsidP="004C4E14">
      <w:pPr>
        <w:pStyle w:val="Heading1"/>
      </w:pPr>
      <w:r>
        <w:lastRenderedPageBreak/>
        <w:t>8</w:t>
      </w:r>
      <w:r w:rsidR="007372C6" w:rsidRPr="004C4E14">
        <w:t>. Application Procedure</w:t>
      </w:r>
      <w:bookmarkEnd w:id="32"/>
    </w:p>
    <w:p w14:paraId="3359E883" w14:textId="77777777" w:rsidR="007372C6" w:rsidRPr="00FB0564" w:rsidRDefault="007372C6" w:rsidP="007372C6">
      <w:pPr>
        <w:ind w:right="39"/>
        <w:rPr>
          <w:rFonts w:cs="Arial"/>
          <w:color w:val="000000"/>
        </w:rPr>
      </w:pPr>
    </w:p>
    <w:p w14:paraId="6CAF6CFD" w14:textId="77777777" w:rsidR="00485BBC" w:rsidRPr="00B810AD" w:rsidRDefault="00485BBC" w:rsidP="00485BBC">
      <w:pPr>
        <w:rPr>
          <w:bCs/>
        </w:rPr>
      </w:pPr>
      <w:r w:rsidRPr="00B810AD">
        <w:rPr>
          <w:bCs/>
        </w:rPr>
        <w:t>Spaces on this course are limited. Candidates will be selected on the basis of the answers given to the questions on the application form. If all applications are of a high standard, applications may be allocated based in the order they were received.</w:t>
      </w:r>
    </w:p>
    <w:p w14:paraId="20F50A64" w14:textId="77777777" w:rsidR="00485BBC" w:rsidRPr="00B810AD" w:rsidRDefault="00485BBC" w:rsidP="00485BBC">
      <w:pPr>
        <w:ind w:right="39"/>
        <w:rPr>
          <w:bCs/>
        </w:rPr>
      </w:pPr>
    </w:p>
    <w:p w14:paraId="739C6821" w14:textId="63C8BFB7" w:rsidR="00485BBC" w:rsidRDefault="00B928C6" w:rsidP="00485BBC">
      <w:pPr>
        <w:rPr>
          <w:bCs/>
        </w:rPr>
      </w:pPr>
      <w:r>
        <w:rPr>
          <w:bCs/>
        </w:rPr>
        <w:t xml:space="preserve">Applications will only be open for one intake at a time. To apply for the course, you must complete our </w:t>
      </w:r>
      <w:hyperlink r:id="rId11" w:history="1">
        <w:r w:rsidR="00485BBC" w:rsidRPr="009C7C82">
          <w:rPr>
            <w:rStyle w:val="Hyperlink"/>
            <w:rFonts w:cs="Arial"/>
            <w:color w:val="0000FF"/>
            <w:u w:val="single"/>
            <w:lang w:eastAsia="ar-SA"/>
          </w:rPr>
          <w:t>online application form</w:t>
        </w:r>
      </w:hyperlink>
      <w:r w:rsidR="00485BBC" w:rsidRPr="0034452B">
        <w:rPr>
          <w:bCs/>
        </w:rPr>
        <w:t>.</w:t>
      </w:r>
      <w:r w:rsidR="00485BBC" w:rsidRPr="00B810AD">
        <w:rPr>
          <w:bCs/>
        </w:rPr>
        <w:t xml:space="preserve"> </w:t>
      </w:r>
    </w:p>
    <w:p w14:paraId="506D256B" w14:textId="0641652C" w:rsidR="00544470" w:rsidRDefault="00544470" w:rsidP="00485BBC">
      <w:pPr>
        <w:rPr>
          <w:bCs/>
        </w:rPr>
      </w:pPr>
    </w:p>
    <w:tbl>
      <w:tblPr>
        <w:tblStyle w:val="TableGrid"/>
        <w:tblW w:w="9923" w:type="dxa"/>
        <w:tblInd w:w="-147" w:type="dxa"/>
        <w:tblLook w:val="04A0" w:firstRow="1" w:lastRow="0" w:firstColumn="1" w:lastColumn="0" w:noHBand="0" w:noVBand="1"/>
      </w:tblPr>
      <w:tblGrid>
        <w:gridCol w:w="3119"/>
        <w:gridCol w:w="3260"/>
        <w:gridCol w:w="3544"/>
      </w:tblGrid>
      <w:tr w:rsidR="00544470" w14:paraId="1B0FE42F" w14:textId="77777777" w:rsidTr="00AD3405">
        <w:tc>
          <w:tcPr>
            <w:tcW w:w="3119" w:type="dxa"/>
            <w:vAlign w:val="center"/>
          </w:tcPr>
          <w:p w14:paraId="7396D494" w14:textId="392F83ED" w:rsidR="00544470" w:rsidRDefault="00544470" w:rsidP="00257B72">
            <w:pPr>
              <w:jc w:val="center"/>
              <w:rPr>
                <w:bCs/>
              </w:rPr>
            </w:pPr>
            <w:r>
              <w:rPr>
                <w:rFonts w:ascii="Gotham Bold" w:hAnsi="Gotham Bold" w:cs="Arial"/>
                <w:color w:val="000000" w:themeColor="text1"/>
              </w:rPr>
              <w:t>Course</w:t>
            </w:r>
          </w:p>
        </w:tc>
        <w:tc>
          <w:tcPr>
            <w:tcW w:w="3260" w:type="dxa"/>
          </w:tcPr>
          <w:p w14:paraId="7C662B72" w14:textId="0059177B" w:rsidR="00544470" w:rsidRDefault="00257B72" w:rsidP="00257B72">
            <w:pPr>
              <w:jc w:val="center"/>
              <w:rPr>
                <w:bCs/>
              </w:rPr>
            </w:pPr>
            <w:r>
              <w:rPr>
                <w:rFonts w:ascii="Gotham Bold" w:hAnsi="Gotham Bold" w:cs="Arial"/>
                <w:color w:val="000000" w:themeColor="text1"/>
              </w:rPr>
              <w:t>Applications Open</w:t>
            </w:r>
          </w:p>
        </w:tc>
        <w:tc>
          <w:tcPr>
            <w:tcW w:w="3544" w:type="dxa"/>
          </w:tcPr>
          <w:p w14:paraId="769DB404" w14:textId="347207CB" w:rsidR="00544470" w:rsidRDefault="00257B72" w:rsidP="00257B72">
            <w:pPr>
              <w:jc w:val="center"/>
              <w:rPr>
                <w:bCs/>
              </w:rPr>
            </w:pPr>
            <w:r>
              <w:rPr>
                <w:rFonts w:ascii="Gotham Bold" w:hAnsi="Gotham Bold" w:cs="Arial"/>
                <w:color w:val="000000" w:themeColor="text1"/>
              </w:rPr>
              <w:t>Applications Close</w:t>
            </w:r>
          </w:p>
        </w:tc>
      </w:tr>
      <w:tr w:rsidR="00544470" w14:paraId="261F43AD" w14:textId="77777777" w:rsidTr="00AD3405">
        <w:tc>
          <w:tcPr>
            <w:tcW w:w="3119" w:type="dxa"/>
            <w:vAlign w:val="center"/>
          </w:tcPr>
          <w:p w14:paraId="4BB193C0" w14:textId="43E566B7" w:rsidR="00544470" w:rsidRPr="00257B72" w:rsidRDefault="00035A4F" w:rsidP="00257B72">
            <w:pPr>
              <w:jc w:val="center"/>
              <w:rPr>
                <w:bCs/>
              </w:rPr>
            </w:pPr>
            <w:r>
              <w:rPr>
                <w:rFonts w:cs="Arial"/>
                <w:color w:val="000000" w:themeColor="text1"/>
              </w:rPr>
              <w:t>Sept</w:t>
            </w:r>
            <w:r w:rsidR="00AD3405">
              <w:rPr>
                <w:rFonts w:cs="Arial"/>
                <w:color w:val="000000" w:themeColor="text1"/>
              </w:rPr>
              <w:t>ember</w:t>
            </w:r>
            <w:r w:rsidR="00257B72" w:rsidRPr="00257B72">
              <w:rPr>
                <w:rFonts w:cs="Arial"/>
                <w:color w:val="000000" w:themeColor="text1"/>
              </w:rPr>
              <w:t xml:space="preserve"> 202</w:t>
            </w:r>
            <w:r>
              <w:rPr>
                <w:rFonts w:cs="Arial"/>
                <w:color w:val="000000" w:themeColor="text1"/>
              </w:rPr>
              <w:t>3</w:t>
            </w:r>
            <w:r w:rsidR="00257B72" w:rsidRPr="00257B72">
              <w:rPr>
                <w:rFonts w:cs="Arial"/>
                <w:color w:val="000000" w:themeColor="text1"/>
              </w:rPr>
              <w:t xml:space="preserve"> Intake</w:t>
            </w:r>
          </w:p>
        </w:tc>
        <w:tc>
          <w:tcPr>
            <w:tcW w:w="3260" w:type="dxa"/>
          </w:tcPr>
          <w:p w14:paraId="767DFAD3" w14:textId="47DFB6FA" w:rsidR="00544470" w:rsidRDefault="00840002" w:rsidP="00257B72">
            <w:pPr>
              <w:jc w:val="center"/>
              <w:rPr>
                <w:bCs/>
              </w:rPr>
            </w:pPr>
            <w:r>
              <w:rPr>
                <w:bCs/>
              </w:rPr>
              <w:t>Monday 24</w:t>
            </w:r>
            <w:r w:rsidRPr="00840002">
              <w:rPr>
                <w:bCs/>
                <w:vertAlign w:val="superscript"/>
              </w:rPr>
              <w:t>th</w:t>
            </w:r>
            <w:r>
              <w:rPr>
                <w:bCs/>
              </w:rPr>
              <w:t xml:space="preserve"> April</w:t>
            </w:r>
            <w:r w:rsidR="00257B72">
              <w:rPr>
                <w:bCs/>
              </w:rPr>
              <w:t xml:space="preserve"> 202</w:t>
            </w:r>
            <w:r>
              <w:rPr>
                <w:bCs/>
              </w:rPr>
              <w:t>3</w:t>
            </w:r>
          </w:p>
        </w:tc>
        <w:tc>
          <w:tcPr>
            <w:tcW w:w="3544" w:type="dxa"/>
          </w:tcPr>
          <w:p w14:paraId="5A0C54D5" w14:textId="58312578" w:rsidR="00544470" w:rsidRDefault="00840002" w:rsidP="00257B72">
            <w:pPr>
              <w:jc w:val="center"/>
              <w:rPr>
                <w:bCs/>
              </w:rPr>
            </w:pPr>
            <w:r>
              <w:rPr>
                <w:bCs/>
              </w:rPr>
              <w:t>Friday 14</w:t>
            </w:r>
            <w:r w:rsidR="00257B72" w:rsidRPr="00257B72">
              <w:rPr>
                <w:bCs/>
                <w:vertAlign w:val="superscript"/>
              </w:rPr>
              <w:t>th</w:t>
            </w:r>
            <w:r w:rsidR="00257B72">
              <w:rPr>
                <w:bCs/>
              </w:rPr>
              <w:t xml:space="preserve"> July 202</w:t>
            </w:r>
            <w:r>
              <w:rPr>
                <w:bCs/>
              </w:rPr>
              <w:t>3</w:t>
            </w:r>
          </w:p>
        </w:tc>
      </w:tr>
      <w:tr w:rsidR="00544470" w14:paraId="6ED65C1C" w14:textId="77777777" w:rsidTr="00AD3405">
        <w:tc>
          <w:tcPr>
            <w:tcW w:w="3119" w:type="dxa"/>
          </w:tcPr>
          <w:p w14:paraId="18740497" w14:textId="49BD6A43" w:rsidR="00544470" w:rsidRPr="00257B72" w:rsidRDefault="00035A4F" w:rsidP="00257B72">
            <w:pPr>
              <w:jc w:val="center"/>
              <w:rPr>
                <w:bCs/>
              </w:rPr>
            </w:pPr>
            <w:r>
              <w:rPr>
                <w:rFonts w:cs="Arial"/>
                <w:color w:val="000000" w:themeColor="text1"/>
              </w:rPr>
              <w:t>Feb</w:t>
            </w:r>
            <w:r w:rsidR="00AD3405">
              <w:rPr>
                <w:rFonts w:cs="Arial"/>
                <w:color w:val="000000" w:themeColor="text1"/>
              </w:rPr>
              <w:t>ruary</w:t>
            </w:r>
            <w:r w:rsidR="00257B72" w:rsidRPr="00257B72">
              <w:rPr>
                <w:rFonts w:cs="Arial"/>
                <w:color w:val="000000" w:themeColor="text1"/>
              </w:rPr>
              <w:t xml:space="preserve"> 202</w:t>
            </w:r>
            <w:r>
              <w:rPr>
                <w:rFonts w:cs="Arial"/>
                <w:color w:val="000000" w:themeColor="text1"/>
              </w:rPr>
              <w:t>4</w:t>
            </w:r>
            <w:r w:rsidR="00257B72" w:rsidRPr="00257B72">
              <w:rPr>
                <w:rFonts w:cs="Arial"/>
                <w:color w:val="000000" w:themeColor="text1"/>
              </w:rPr>
              <w:t xml:space="preserve"> Intake</w:t>
            </w:r>
          </w:p>
        </w:tc>
        <w:tc>
          <w:tcPr>
            <w:tcW w:w="3260" w:type="dxa"/>
          </w:tcPr>
          <w:p w14:paraId="35E0C5EF" w14:textId="290E5C53" w:rsidR="00544470" w:rsidRDefault="00257B72" w:rsidP="00257B72">
            <w:pPr>
              <w:jc w:val="center"/>
              <w:rPr>
                <w:bCs/>
              </w:rPr>
            </w:pPr>
            <w:r>
              <w:rPr>
                <w:bCs/>
              </w:rPr>
              <w:t xml:space="preserve">Monday </w:t>
            </w:r>
            <w:r w:rsidR="00840002">
              <w:rPr>
                <w:bCs/>
              </w:rPr>
              <w:t>2</w:t>
            </w:r>
            <w:r w:rsidR="00E24E15">
              <w:rPr>
                <w:bCs/>
              </w:rPr>
              <w:t>4</w:t>
            </w:r>
            <w:r w:rsidR="00E24E15" w:rsidRPr="00E24E15">
              <w:rPr>
                <w:bCs/>
                <w:vertAlign w:val="superscript"/>
              </w:rPr>
              <w:t>th</w:t>
            </w:r>
            <w:r>
              <w:rPr>
                <w:bCs/>
              </w:rPr>
              <w:t xml:space="preserve"> </w:t>
            </w:r>
            <w:r w:rsidR="00840002">
              <w:rPr>
                <w:bCs/>
              </w:rPr>
              <w:t>July</w:t>
            </w:r>
            <w:r>
              <w:rPr>
                <w:bCs/>
              </w:rPr>
              <w:t xml:space="preserve"> 202</w:t>
            </w:r>
            <w:r w:rsidR="00840002">
              <w:rPr>
                <w:bCs/>
              </w:rPr>
              <w:t>3</w:t>
            </w:r>
          </w:p>
        </w:tc>
        <w:tc>
          <w:tcPr>
            <w:tcW w:w="3544" w:type="dxa"/>
          </w:tcPr>
          <w:p w14:paraId="0B163AB1" w14:textId="67485798" w:rsidR="00544470" w:rsidRDefault="003F4DC4" w:rsidP="00257B72">
            <w:pPr>
              <w:jc w:val="center"/>
              <w:rPr>
                <w:bCs/>
              </w:rPr>
            </w:pPr>
            <w:r>
              <w:rPr>
                <w:bCs/>
              </w:rPr>
              <w:t xml:space="preserve">Friday </w:t>
            </w:r>
            <w:r w:rsidR="00840002">
              <w:rPr>
                <w:bCs/>
              </w:rPr>
              <w:t>1</w:t>
            </w:r>
            <w:r w:rsidR="00165949">
              <w:rPr>
                <w:bCs/>
              </w:rPr>
              <w:t>7</w:t>
            </w:r>
            <w:r w:rsidR="00840002" w:rsidRPr="00840002">
              <w:rPr>
                <w:bCs/>
                <w:vertAlign w:val="superscript"/>
              </w:rPr>
              <w:t>th</w:t>
            </w:r>
            <w:r w:rsidR="00840002">
              <w:rPr>
                <w:bCs/>
              </w:rPr>
              <w:t xml:space="preserve"> November</w:t>
            </w:r>
            <w:r>
              <w:rPr>
                <w:bCs/>
              </w:rPr>
              <w:t xml:space="preserve"> 202</w:t>
            </w:r>
            <w:r w:rsidR="00840002">
              <w:rPr>
                <w:bCs/>
              </w:rPr>
              <w:t>3</w:t>
            </w:r>
          </w:p>
        </w:tc>
      </w:tr>
    </w:tbl>
    <w:p w14:paraId="15D300A9" w14:textId="77777777" w:rsidR="00544470" w:rsidRPr="00B810AD" w:rsidRDefault="00544470" w:rsidP="00485BBC">
      <w:pPr>
        <w:rPr>
          <w:bCs/>
        </w:rPr>
      </w:pPr>
    </w:p>
    <w:p w14:paraId="709F2108" w14:textId="005B4C57" w:rsidR="00485BBC" w:rsidRPr="00B810AD" w:rsidRDefault="00485BBC" w:rsidP="00485BBC">
      <w:pPr>
        <w:rPr>
          <w:bCs/>
        </w:rPr>
      </w:pPr>
      <w:r w:rsidRPr="00B810AD">
        <w:rPr>
          <w:bCs/>
        </w:rPr>
        <w:t xml:space="preserve">Applications </w:t>
      </w:r>
      <w:r w:rsidRPr="003F4DC4">
        <w:rPr>
          <w:bCs/>
        </w:rPr>
        <w:t xml:space="preserve">will open at </w:t>
      </w:r>
      <w:r w:rsidR="00B928C6" w:rsidRPr="003F4DC4">
        <w:rPr>
          <w:bCs/>
        </w:rPr>
        <w:t>9:00</w:t>
      </w:r>
      <w:r w:rsidRPr="003F4DC4">
        <w:rPr>
          <w:bCs/>
        </w:rPr>
        <w:t xml:space="preserve">am on </w:t>
      </w:r>
      <w:r w:rsidR="00544470">
        <w:rPr>
          <w:bCs/>
        </w:rPr>
        <w:t xml:space="preserve">the first day and close at 5.00pm on </w:t>
      </w:r>
      <w:r w:rsidRPr="00B810AD">
        <w:rPr>
          <w:bCs/>
        </w:rPr>
        <w:t xml:space="preserve">the last day. These times are UK times, </w:t>
      </w:r>
      <w:r w:rsidR="003E779F">
        <w:rPr>
          <w:bCs/>
        </w:rPr>
        <w:t xml:space="preserve">so </w:t>
      </w:r>
      <w:r w:rsidRPr="00B810AD">
        <w:rPr>
          <w:bCs/>
        </w:rPr>
        <w:t xml:space="preserve">please take this into account if applying from outside the UK. </w:t>
      </w:r>
    </w:p>
    <w:p w14:paraId="23C3210D" w14:textId="77777777" w:rsidR="00485BBC" w:rsidRPr="00B810AD" w:rsidRDefault="00485BBC" w:rsidP="00485BBC">
      <w:pPr>
        <w:ind w:right="39"/>
        <w:rPr>
          <w:rFonts w:cs="Arial"/>
          <w:bCs/>
          <w:color w:val="000000"/>
        </w:rPr>
      </w:pPr>
    </w:p>
    <w:p w14:paraId="0FD7ADFE" w14:textId="2E5A4C9C" w:rsidR="00485BBC" w:rsidRPr="00B810AD" w:rsidRDefault="00485BBC" w:rsidP="00485BBC">
      <w:pPr>
        <w:ind w:right="39"/>
        <w:rPr>
          <w:rFonts w:cs="Arial"/>
          <w:bCs/>
          <w:color w:val="000000"/>
        </w:rPr>
      </w:pPr>
      <w:r w:rsidRPr="00B810AD">
        <w:rPr>
          <w:rFonts w:cs="Arial"/>
          <w:bCs/>
          <w:color w:val="000000"/>
        </w:rPr>
        <w:t xml:space="preserve">Applicants will be notified </w:t>
      </w:r>
      <w:r w:rsidR="003E779F">
        <w:rPr>
          <w:rFonts w:cs="Arial"/>
          <w:bCs/>
          <w:color w:val="000000"/>
        </w:rPr>
        <w:t xml:space="preserve">whether </w:t>
      </w:r>
      <w:r w:rsidRPr="00B810AD">
        <w:rPr>
          <w:rFonts w:cs="Arial"/>
          <w:bCs/>
          <w:color w:val="000000"/>
        </w:rPr>
        <w:t xml:space="preserve">their application has been successful or not within </w:t>
      </w:r>
      <w:r w:rsidR="004903E1">
        <w:rPr>
          <w:rFonts w:cs="Arial"/>
          <w:bCs/>
          <w:color w:val="000000"/>
        </w:rPr>
        <w:t>2</w:t>
      </w:r>
      <w:r w:rsidRPr="00B810AD">
        <w:rPr>
          <w:rFonts w:cs="Arial"/>
          <w:bCs/>
          <w:color w:val="000000"/>
        </w:rPr>
        <w:t xml:space="preserve"> week</w:t>
      </w:r>
      <w:r w:rsidR="004903E1">
        <w:rPr>
          <w:rFonts w:cs="Arial"/>
          <w:bCs/>
          <w:color w:val="000000"/>
        </w:rPr>
        <w:t>s</w:t>
      </w:r>
      <w:r w:rsidRPr="00B810AD">
        <w:rPr>
          <w:rFonts w:cs="Arial"/>
          <w:bCs/>
          <w:color w:val="000000"/>
        </w:rPr>
        <w:t xml:space="preserve"> of the application deadline date.</w:t>
      </w:r>
    </w:p>
    <w:p w14:paraId="3524C43D" w14:textId="5E89276F" w:rsidR="00F40DA6" w:rsidRDefault="00F40DA6">
      <w:pPr>
        <w:spacing w:line="240" w:lineRule="auto"/>
        <w:jc w:val="left"/>
        <w:rPr>
          <w:color w:val="000000"/>
        </w:rPr>
      </w:pPr>
      <w:r>
        <w:rPr>
          <w:color w:val="000000"/>
        </w:rPr>
        <w:br w:type="page"/>
      </w:r>
    </w:p>
    <w:p w14:paraId="22D6B2A7" w14:textId="77777777" w:rsidR="00485BBC" w:rsidRPr="00B810AD" w:rsidRDefault="000302ED" w:rsidP="00485BBC">
      <w:pPr>
        <w:pStyle w:val="Heading1"/>
      </w:pPr>
      <w:bookmarkStart w:id="33" w:name="_Toc80627675"/>
      <w:bookmarkStart w:id="34" w:name="_Toc108001335"/>
      <w:r>
        <w:lastRenderedPageBreak/>
        <w:t xml:space="preserve">9. </w:t>
      </w:r>
      <w:bookmarkEnd w:id="33"/>
      <w:r w:rsidR="00485BBC" w:rsidRPr="00B810AD">
        <w:t>Terms and Conditions</w:t>
      </w:r>
      <w:bookmarkEnd w:id="34"/>
      <w:r w:rsidR="00485BBC" w:rsidRPr="00B810AD">
        <w:t xml:space="preserve"> </w:t>
      </w:r>
    </w:p>
    <w:p w14:paraId="219083EA" w14:textId="77777777" w:rsidR="00485BBC" w:rsidRDefault="00485BBC" w:rsidP="00485BBC">
      <w:pPr>
        <w:rPr>
          <w:rFonts w:ascii="Calibri" w:hAnsi="Calibri"/>
          <w:b/>
          <w:color w:val="28724F"/>
        </w:rPr>
      </w:pPr>
      <w:bookmarkStart w:id="35" w:name="_Toc29820556"/>
    </w:p>
    <w:p w14:paraId="40217A48" w14:textId="77777777" w:rsidR="00485BBC" w:rsidRPr="00935109" w:rsidRDefault="00485BBC" w:rsidP="00485BBC">
      <w:pPr>
        <w:pStyle w:val="Heading3"/>
      </w:pPr>
      <w:bookmarkStart w:id="36" w:name="_Toc86689264"/>
      <w:bookmarkStart w:id="37" w:name="_Toc108001336"/>
      <w:r w:rsidRPr="00935109">
        <w:t>RHS Courses and Online Short Courses</w:t>
      </w:r>
      <w:bookmarkEnd w:id="35"/>
      <w:bookmarkEnd w:id="36"/>
      <w:bookmarkEnd w:id="37"/>
      <w:r w:rsidRPr="00935109">
        <w:t xml:space="preserve"> </w:t>
      </w:r>
    </w:p>
    <w:p w14:paraId="5F5CE090" w14:textId="77777777" w:rsidR="00485BBC" w:rsidRPr="00935109" w:rsidRDefault="00485BBC" w:rsidP="00485BBC">
      <w:pPr>
        <w:rPr>
          <w:i/>
          <w:iCs/>
        </w:rPr>
      </w:pPr>
      <w:r w:rsidRPr="00935109">
        <w:rPr>
          <w:i/>
          <w:iCs/>
        </w:rPr>
        <w:t>(where all resources are accessible immediately with no time constraint)</w:t>
      </w:r>
    </w:p>
    <w:p w14:paraId="091FEE4D" w14:textId="77777777" w:rsidR="00485BBC" w:rsidRPr="00935109" w:rsidRDefault="00485BBC" w:rsidP="00485BBC"/>
    <w:p w14:paraId="2905A85C" w14:textId="067E1AFA" w:rsidR="00485BBC" w:rsidRPr="00935109" w:rsidRDefault="00485BBC" w:rsidP="00485BBC">
      <w:r w:rsidRPr="00935109">
        <w:t>You will not be eligible to a refund if any of the learning materials have been accessed within the 14 days of payment (this does not include introductory resources but does include any e-books). If you have registered for two certificates, however</w:t>
      </w:r>
      <w:r w:rsidR="003E779F">
        <w:t xml:space="preserve">, and </w:t>
      </w:r>
      <w:r w:rsidRPr="00935109">
        <w:t>you have only accessed one, a 50% refund will be given.</w:t>
      </w:r>
    </w:p>
    <w:p w14:paraId="5918A797" w14:textId="77777777" w:rsidR="00485BBC" w:rsidRPr="00935109" w:rsidRDefault="00485BBC" w:rsidP="00485BBC">
      <w:r w:rsidRPr="00935109">
        <w:t> </w:t>
      </w:r>
    </w:p>
    <w:p w14:paraId="21E2215A" w14:textId="77777777" w:rsidR="00485BBC" w:rsidRPr="00935109" w:rsidRDefault="00485BBC" w:rsidP="00485BBC">
      <w:pPr>
        <w:pStyle w:val="Heading3"/>
        <w:rPr>
          <w:sz w:val="16"/>
          <w:lang w:val="en-CA"/>
        </w:rPr>
      </w:pPr>
      <w:bookmarkStart w:id="38" w:name="_Toc29820557"/>
      <w:bookmarkStart w:id="39" w:name="_Toc86689265"/>
      <w:bookmarkStart w:id="40" w:name="_Toc108001337"/>
      <w:r w:rsidRPr="00935109">
        <w:t>RBGE Diplomas and Certificates</w:t>
      </w:r>
      <w:bookmarkEnd w:id="38"/>
      <w:bookmarkEnd w:id="39"/>
      <w:bookmarkEnd w:id="40"/>
    </w:p>
    <w:p w14:paraId="7B2636D5" w14:textId="77777777" w:rsidR="00485BBC" w:rsidRDefault="00485BBC" w:rsidP="00485BBC">
      <w:r w:rsidRPr="004E5BAD">
        <w:rPr>
          <w:rFonts w:ascii="Gotham Bold" w:hAnsi="Gotham Bold"/>
        </w:rPr>
        <w:t>Online Courses:</w:t>
      </w:r>
      <w:r>
        <w:t xml:space="preserve"> </w:t>
      </w:r>
      <w:r w:rsidRPr="00935109">
        <w:t>You are eligible for a full refund within 14 days of payment, minus the value of the course available and accessed (e.g. if the course has 10 units and you have accessed one, you will receive 90% of the course fee as a refund).</w:t>
      </w:r>
    </w:p>
    <w:p w14:paraId="041291FA" w14:textId="77777777" w:rsidR="00485BBC" w:rsidRDefault="00485BBC" w:rsidP="00485BBC"/>
    <w:p w14:paraId="5776DC64" w14:textId="77777777" w:rsidR="00485BBC" w:rsidRPr="00935109" w:rsidRDefault="00485BBC" w:rsidP="00485BBC">
      <w:r w:rsidRPr="004E5BAD">
        <w:rPr>
          <w:rFonts w:ascii="Gotham Bold" w:hAnsi="Gotham Bold"/>
        </w:rPr>
        <w:t>Attended Courses:</w:t>
      </w:r>
      <w:r>
        <w:t xml:space="preserve"> We will be unable to offer a refund after the start of the course. </w:t>
      </w:r>
    </w:p>
    <w:p w14:paraId="05F1C77E" w14:textId="77777777" w:rsidR="00485BBC" w:rsidRPr="00935109" w:rsidRDefault="00485BBC" w:rsidP="00485BBC">
      <w:pPr>
        <w:rPr>
          <w:rFonts w:ascii="Calibri" w:hAnsi="Calibri"/>
        </w:rPr>
      </w:pPr>
    </w:p>
    <w:p w14:paraId="277ED41D" w14:textId="77777777" w:rsidR="00485BBC" w:rsidRPr="00935109" w:rsidRDefault="00485BBC" w:rsidP="00485BBC">
      <w:pPr>
        <w:pStyle w:val="Heading3"/>
        <w:rPr>
          <w:rFonts w:ascii="Calibri" w:hAnsi="Calibri"/>
          <w:sz w:val="16"/>
          <w:lang w:val="en-CA"/>
        </w:rPr>
      </w:pPr>
      <w:bookmarkStart w:id="41" w:name="_Toc29820558"/>
      <w:bookmarkStart w:id="42" w:name="_Toc86689266"/>
      <w:bookmarkStart w:id="43" w:name="_Toc108001338"/>
      <w:r w:rsidRPr="00935109">
        <w:t>Exercising your right to cancel</w:t>
      </w:r>
      <w:bookmarkEnd w:id="41"/>
      <w:bookmarkEnd w:id="42"/>
      <w:bookmarkEnd w:id="43"/>
    </w:p>
    <w:p w14:paraId="479C1DDF" w14:textId="41A33C86" w:rsidR="00485BBC" w:rsidRPr="00935109" w:rsidRDefault="00485BBC" w:rsidP="00485BBC">
      <w:r w:rsidRPr="00935109">
        <w:t>If you wish to exercise your right to cancel within the 14 days, you must inform us of your decision within th</w:t>
      </w:r>
      <w:r w:rsidR="003E779F">
        <w:t>is</w:t>
      </w:r>
      <w:r w:rsidRPr="00935109">
        <w:t xml:space="preserve"> cooling off period. Cancellation by email or by post is effective from the date on which you send us your message. </w:t>
      </w:r>
    </w:p>
    <w:p w14:paraId="4B32DCD6" w14:textId="77777777" w:rsidR="00485BBC" w:rsidRPr="00935109" w:rsidRDefault="00485BBC" w:rsidP="00485BBC"/>
    <w:p w14:paraId="794EDC00" w14:textId="77777777" w:rsidR="00485BBC" w:rsidRPr="00935109" w:rsidRDefault="00485BBC" w:rsidP="00485BBC">
      <w:r w:rsidRPr="00935109">
        <w:t>Fees will not be refundable should you not complete or pass the course.</w:t>
      </w:r>
    </w:p>
    <w:p w14:paraId="615AD92B" w14:textId="77777777" w:rsidR="00485BBC" w:rsidRPr="00935109" w:rsidRDefault="00485BBC" w:rsidP="00485BBC">
      <w:pPr>
        <w:rPr>
          <w:rFonts w:cs="Calibri"/>
          <w:color w:val="000000"/>
        </w:rPr>
      </w:pPr>
    </w:p>
    <w:p w14:paraId="754A397C" w14:textId="77777777" w:rsidR="00485BBC" w:rsidRPr="00A7773F" w:rsidRDefault="00485BBC" w:rsidP="00485BBC">
      <w:pPr>
        <w:pStyle w:val="Heading2"/>
        <w:rPr>
          <w:rStyle w:val="Heading2Char"/>
        </w:rPr>
      </w:pPr>
      <w:bookmarkStart w:id="44" w:name="_Toc80627678"/>
      <w:bookmarkStart w:id="45" w:name="_Toc85014728"/>
      <w:bookmarkStart w:id="46" w:name="_Toc86689267"/>
      <w:bookmarkStart w:id="47" w:name="_Toc108001339"/>
      <w:r>
        <w:t>P</w:t>
      </w:r>
      <w:r w:rsidRPr="00A7773F">
        <w:rPr>
          <w:rStyle w:val="Heading2Char"/>
        </w:rPr>
        <w:t>rivacy Notice</w:t>
      </w:r>
      <w:bookmarkEnd w:id="44"/>
      <w:bookmarkEnd w:id="45"/>
      <w:bookmarkEnd w:id="46"/>
      <w:bookmarkEnd w:id="47"/>
    </w:p>
    <w:p w14:paraId="3B8C3558" w14:textId="77777777" w:rsidR="00485BBC" w:rsidRPr="00935109" w:rsidRDefault="00485BBC" w:rsidP="00485BBC">
      <w:pPr>
        <w:rPr>
          <w:rFonts w:cs="Calibri"/>
          <w:color w:val="000000"/>
        </w:rPr>
      </w:pPr>
      <w:r>
        <w:t xml:space="preserve">RBGE will process your personal data for the administration of your course, to create your account on PropaGate Learning and to take payment (where relevant). RBGE will also process your personal data to inform you of any updates to the course, the admissions procedure, course dates, as well as any special offers. For more information see our </w:t>
      </w:r>
      <w:hyperlink r:id="rId12" w:tgtFrame="_blank" w:history="1">
        <w:r w:rsidRPr="00B55335">
          <w:rPr>
            <w:rStyle w:val="Hyperlink"/>
            <w:rFonts w:eastAsiaTheme="majorEastAsia"/>
            <w:u w:val="single"/>
          </w:rPr>
          <w:t>privacy notice</w:t>
        </w:r>
        <w:r>
          <w:rPr>
            <w:rStyle w:val="Hyperlink"/>
            <w:rFonts w:eastAsiaTheme="majorEastAsia"/>
          </w:rPr>
          <w:t xml:space="preserve">. </w:t>
        </w:r>
      </w:hyperlink>
    </w:p>
    <w:sectPr w:rsidR="00485BBC" w:rsidRPr="00935109" w:rsidSect="00705A3D">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9DFC" w14:textId="77777777" w:rsidR="00FE7FE8" w:rsidRDefault="00751B98">
      <w:pPr>
        <w:spacing w:line="240" w:lineRule="auto"/>
      </w:pPr>
      <w:r>
        <w:separator/>
      </w:r>
    </w:p>
    <w:p w14:paraId="4F18C1B8" w14:textId="77777777" w:rsidR="00FE7FE8" w:rsidRDefault="00FE7FE8"/>
  </w:endnote>
  <w:endnote w:type="continuationSeparator" w:id="0">
    <w:p w14:paraId="44462627" w14:textId="77777777" w:rsidR="00FE7FE8" w:rsidRDefault="00751B98">
      <w:pPr>
        <w:spacing w:line="240" w:lineRule="auto"/>
      </w:pPr>
      <w:r>
        <w:continuationSeparator/>
      </w:r>
    </w:p>
    <w:p w14:paraId="2DAD8173" w14:textId="77777777" w:rsidR="00FE7FE8" w:rsidRDefault="00FE7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tham-Bold">
    <w:altName w:val="Cambria"/>
    <w:panose1 w:val="00000000000000000000"/>
    <w:charset w:val="00"/>
    <w:family w:val="auto"/>
    <w:notTrueType/>
    <w:pitch w:val="default"/>
    <w:sig w:usb0="00000003" w:usb1="00000000" w:usb2="00000000" w:usb3="00000000" w:csb0="00000001" w:csb1="00000000"/>
  </w:font>
  <w:font w:name="Gotham-Book">
    <w:panose1 w:val="00000000000000000000"/>
    <w:charset w:val="00"/>
    <w:family w:val="auto"/>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ajorHAnsi"/>
      </w:rPr>
      <w:id w:val="-1485764816"/>
      <w:docPartObj>
        <w:docPartGallery w:val="Page Numbers (Bottom of Page)"/>
        <w:docPartUnique/>
      </w:docPartObj>
    </w:sdtPr>
    <w:sdtEndPr>
      <w:rPr>
        <w:noProof/>
      </w:rPr>
    </w:sdtEndPr>
    <w:sdtContent>
      <w:p w14:paraId="28747032" w14:textId="77777777" w:rsidR="00245FAC" w:rsidRPr="00CE13A3" w:rsidRDefault="007372C6">
        <w:pPr>
          <w:pStyle w:val="Footer"/>
          <w:jc w:val="right"/>
          <w:rPr>
            <w:rFonts w:cstheme="majorHAnsi"/>
          </w:rPr>
        </w:pPr>
        <w:r w:rsidRPr="00CE13A3">
          <w:rPr>
            <w:rFonts w:cstheme="majorHAnsi"/>
          </w:rPr>
          <w:fldChar w:fldCharType="begin"/>
        </w:r>
        <w:r w:rsidRPr="00CE13A3">
          <w:rPr>
            <w:rFonts w:cstheme="majorHAnsi"/>
          </w:rPr>
          <w:instrText xml:space="preserve"> PAGE   \* MERGEFORMAT </w:instrText>
        </w:r>
        <w:r w:rsidRPr="00CE13A3">
          <w:rPr>
            <w:rFonts w:cstheme="majorHAnsi"/>
          </w:rPr>
          <w:fldChar w:fldCharType="separate"/>
        </w:r>
        <w:r w:rsidRPr="00CE13A3">
          <w:rPr>
            <w:rFonts w:cstheme="majorHAnsi"/>
            <w:noProof/>
          </w:rPr>
          <w:t>20</w:t>
        </w:r>
        <w:r w:rsidRPr="00CE13A3">
          <w:rPr>
            <w:rFonts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7784" w14:textId="77777777" w:rsidR="00FE7FE8" w:rsidRDefault="00751B98">
      <w:pPr>
        <w:spacing w:line="240" w:lineRule="auto"/>
      </w:pPr>
      <w:r>
        <w:separator/>
      </w:r>
    </w:p>
    <w:p w14:paraId="613C1124" w14:textId="77777777" w:rsidR="00FE7FE8" w:rsidRDefault="00FE7FE8"/>
  </w:footnote>
  <w:footnote w:type="continuationSeparator" w:id="0">
    <w:p w14:paraId="4ED78B58" w14:textId="77777777" w:rsidR="00FE7FE8" w:rsidRDefault="00751B98">
      <w:pPr>
        <w:spacing w:line="240" w:lineRule="auto"/>
      </w:pPr>
      <w:r>
        <w:continuationSeparator/>
      </w:r>
    </w:p>
    <w:p w14:paraId="519B6B48" w14:textId="77777777" w:rsidR="00FE7FE8" w:rsidRDefault="00FE7F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C23D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4289C"/>
    <w:multiLevelType w:val="hybridMultilevel"/>
    <w:tmpl w:val="E0E41194"/>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F18D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12B62FA"/>
    <w:multiLevelType w:val="hybridMultilevel"/>
    <w:tmpl w:val="23282A88"/>
    <w:lvl w:ilvl="0" w:tplc="000F0809">
      <w:start w:val="1"/>
      <w:numFmt w:val="decimal"/>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4" w15:restartNumberingAfterBreak="0">
    <w:nsid w:val="177A4CBD"/>
    <w:multiLevelType w:val="hybridMultilevel"/>
    <w:tmpl w:val="5D1A1F70"/>
    <w:lvl w:ilvl="0" w:tplc="E8AA224A">
      <w:start w:val="1"/>
      <w:numFmt w:val="decimal"/>
      <w:lvlText w:val="%1."/>
      <w:lvlJc w:val="left"/>
      <w:pPr>
        <w:ind w:left="420" w:hanging="360"/>
      </w:pPr>
      <w:rPr>
        <w:rFonts w:hint="default"/>
      </w:rPr>
    </w:lvl>
    <w:lvl w:ilvl="1" w:tplc="00190809" w:tentative="1">
      <w:start w:val="1"/>
      <w:numFmt w:val="lowerLetter"/>
      <w:lvlText w:val="%2."/>
      <w:lvlJc w:val="left"/>
      <w:pPr>
        <w:ind w:left="1140" w:hanging="360"/>
      </w:pPr>
    </w:lvl>
    <w:lvl w:ilvl="2" w:tplc="001B0809" w:tentative="1">
      <w:start w:val="1"/>
      <w:numFmt w:val="lowerRoman"/>
      <w:lvlText w:val="%3."/>
      <w:lvlJc w:val="right"/>
      <w:pPr>
        <w:ind w:left="1860" w:hanging="180"/>
      </w:pPr>
    </w:lvl>
    <w:lvl w:ilvl="3" w:tplc="000F0809" w:tentative="1">
      <w:start w:val="1"/>
      <w:numFmt w:val="decimal"/>
      <w:lvlText w:val="%4."/>
      <w:lvlJc w:val="left"/>
      <w:pPr>
        <w:ind w:left="2580" w:hanging="360"/>
      </w:pPr>
    </w:lvl>
    <w:lvl w:ilvl="4" w:tplc="00190809" w:tentative="1">
      <w:start w:val="1"/>
      <w:numFmt w:val="lowerLetter"/>
      <w:lvlText w:val="%5."/>
      <w:lvlJc w:val="left"/>
      <w:pPr>
        <w:ind w:left="3300" w:hanging="360"/>
      </w:pPr>
    </w:lvl>
    <w:lvl w:ilvl="5" w:tplc="001B0809" w:tentative="1">
      <w:start w:val="1"/>
      <w:numFmt w:val="lowerRoman"/>
      <w:lvlText w:val="%6."/>
      <w:lvlJc w:val="right"/>
      <w:pPr>
        <w:ind w:left="4020" w:hanging="180"/>
      </w:pPr>
    </w:lvl>
    <w:lvl w:ilvl="6" w:tplc="000F0809" w:tentative="1">
      <w:start w:val="1"/>
      <w:numFmt w:val="decimal"/>
      <w:lvlText w:val="%7."/>
      <w:lvlJc w:val="left"/>
      <w:pPr>
        <w:ind w:left="4740" w:hanging="360"/>
      </w:pPr>
    </w:lvl>
    <w:lvl w:ilvl="7" w:tplc="00190809" w:tentative="1">
      <w:start w:val="1"/>
      <w:numFmt w:val="lowerLetter"/>
      <w:lvlText w:val="%8."/>
      <w:lvlJc w:val="left"/>
      <w:pPr>
        <w:ind w:left="5460" w:hanging="360"/>
      </w:pPr>
    </w:lvl>
    <w:lvl w:ilvl="8" w:tplc="001B0809" w:tentative="1">
      <w:start w:val="1"/>
      <w:numFmt w:val="lowerRoman"/>
      <w:lvlText w:val="%9."/>
      <w:lvlJc w:val="right"/>
      <w:pPr>
        <w:ind w:left="6180" w:hanging="180"/>
      </w:pPr>
    </w:lvl>
  </w:abstractNum>
  <w:abstractNum w:abstractNumId="5" w15:restartNumberingAfterBreak="0">
    <w:nsid w:val="22E430D7"/>
    <w:multiLevelType w:val="hybridMultilevel"/>
    <w:tmpl w:val="C21C6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510E3"/>
    <w:multiLevelType w:val="multilevel"/>
    <w:tmpl w:val="35C8B070"/>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CF73D6C"/>
    <w:multiLevelType w:val="hybridMultilevel"/>
    <w:tmpl w:val="5060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45DFF"/>
    <w:multiLevelType w:val="hybridMultilevel"/>
    <w:tmpl w:val="83EC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5619D"/>
    <w:multiLevelType w:val="multilevel"/>
    <w:tmpl w:val="078CD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F2563"/>
    <w:multiLevelType w:val="hybridMultilevel"/>
    <w:tmpl w:val="6EFAEFC0"/>
    <w:lvl w:ilvl="0" w:tplc="000F0809">
      <w:start w:val="1"/>
      <w:numFmt w:val="decimal"/>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1" w15:restartNumberingAfterBreak="0">
    <w:nsid w:val="42D40E24"/>
    <w:multiLevelType w:val="hybridMultilevel"/>
    <w:tmpl w:val="B1FE1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23504E"/>
    <w:multiLevelType w:val="multilevel"/>
    <w:tmpl w:val="38BCF1BA"/>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4A6D6EED"/>
    <w:multiLevelType w:val="hybridMultilevel"/>
    <w:tmpl w:val="3AE8424C"/>
    <w:lvl w:ilvl="0" w:tplc="000F0809">
      <w:start w:val="1"/>
      <w:numFmt w:val="decimal"/>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4" w15:restartNumberingAfterBreak="0">
    <w:nsid w:val="4A9B6E69"/>
    <w:multiLevelType w:val="hybridMultilevel"/>
    <w:tmpl w:val="655AC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F5102A"/>
    <w:multiLevelType w:val="hybridMultilevel"/>
    <w:tmpl w:val="BFFE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040A8"/>
    <w:multiLevelType w:val="hybridMultilevel"/>
    <w:tmpl w:val="5420DC62"/>
    <w:lvl w:ilvl="0" w:tplc="14369B6E">
      <w:start w:val="1"/>
      <w:numFmt w:val="bullet"/>
      <w:lvlText w:val=""/>
      <w:lvlJc w:val="left"/>
      <w:pPr>
        <w:ind w:left="928" w:hanging="360"/>
      </w:pPr>
      <w:rPr>
        <w:rFonts w:ascii="Symbol" w:hAnsi="Symbol" w:hint="default"/>
        <w:color w:val="000000" w:themeColor="text1"/>
      </w:rPr>
    </w:lvl>
    <w:lvl w:ilvl="1" w:tplc="00030809" w:tentative="1">
      <w:start w:val="1"/>
      <w:numFmt w:val="bullet"/>
      <w:lvlText w:val="o"/>
      <w:lvlJc w:val="left"/>
      <w:pPr>
        <w:ind w:left="1440" w:hanging="360"/>
      </w:pPr>
      <w:rPr>
        <w:rFonts w:ascii="Courier New" w:hAnsi="Courier New" w:cs="Arial"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cs="Arial"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cs="Arial" w:hint="default"/>
      </w:rPr>
    </w:lvl>
    <w:lvl w:ilvl="8" w:tplc="00050809" w:tentative="1">
      <w:start w:val="1"/>
      <w:numFmt w:val="bullet"/>
      <w:lvlText w:val=""/>
      <w:lvlJc w:val="left"/>
      <w:pPr>
        <w:ind w:left="6480" w:hanging="360"/>
      </w:pPr>
      <w:rPr>
        <w:rFonts w:ascii="Wingdings" w:hAnsi="Wingdings" w:hint="default"/>
      </w:rPr>
    </w:lvl>
  </w:abstractNum>
  <w:abstractNum w:abstractNumId="17" w15:restartNumberingAfterBreak="0">
    <w:nsid w:val="550D11D2"/>
    <w:multiLevelType w:val="hybridMultilevel"/>
    <w:tmpl w:val="935C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B475D"/>
    <w:multiLevelType w:val="hybridMultilevel"/>
    <w:tmpl w:val="D8A84DD6"/>
    <w:lvl w:ilvl="0" w:tplc="000F0809">
      <w:start w:val="1"/>
      <w:numFmt w:val="decimal"/>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9" w15:restartNumberingAfterBreak="0">
    <w:nsid w:val="6DF06E1E"/>
    <w:multiLevelType w:val="hybridMultilevel"/>
    <w:tmpl w:val="81DA02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E366DF0"/>
    <w:multiLevelType w:val="hybridMultilevel"/>
    <w:tmpl w:val="9434235C"/>
    <w:lvl w:ilvl="0" w:tplc="000F0809">
      <w:start w:val="4"/>
      <w:numFmt w:val="decimal"/>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1" w15:restartNumberingAfterBreak="0">
    <w:nsid w:val="70BD4E46"/>
    <w:multiLevelType w:val="hybridMultilevel"/>
    <w:tmpl w:val="246A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04D8A"/>
    <w:multiLevelType w:val="hybridMultilevel"/>
    <w:tmpl w:val="F7EE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950563">
    <w:abstractNumId w:val="9"/>
  </w:num>
  <w:num w:numId="2" w16cid:durableId="7144908">
    <w:abstractNumId w:val="18"/>
  </w:num>
  <w:num w:numId="3" w16cid:durableId="415252691">
    <w:abstractNumId w:val="3"/>
  </w:num>
  <w:num w:numId="4" w16cid:durableId="1735541385">
    <w:abstractNumId w:val="4"/>
  </w:num>
  <w:num w:numId="5" w16cid:durableId="1802922894">
    <w:abstractNumId w:val="10"/>
  </w:num>
  <w:num w:numId="6" w16cid:durableId="367415083">
    <w:abstractNumId w:val="2"/>
  </w:num>
  <w:num w:numId="7" w16cid:durableId="1555703857">
    <w:abstractNumId w:val="12"/>
  </w:num>
  <w:num w:numId="8" w16cid:durableId="1069381889">
    <w:abstractNumId w:val="13"/>
  </w:num>
  <w:num w:numId="9" w16cid:durableId="2023436940">
    <w:abstractNumId w:val="16"/>
  </w:num>
  <w:num w:numId="10" w16cid:durableId="1215042111">
    <w:abstractNumId w:val="20"/>
  </w:num>
  <w:num w:numId="11" w16cid:durableId="339044603">
    <w:abstractNumId w:val="1"/>
  </w:num>
  <w:num w:numId="12" w16cid:durableId="165828010">
    <w:abstractNumId w:val="5"/>
  </w:num>
  <w:num w:numId="13" w16cid:durableId="1001589875">
    <w:abstractNumId w:val="14"/>
  </w:num>
  <w:num w:numId="14" w16cid:durableId="1297300028">
    <w:abstractNumId w:val="0"/>
  </w:num>
  <w:num w:numId="15" w16cid:durableId="375355579">
    <w:abstractNumId w:val="6"/>
  </w:num>
  <w:num w:numId="16" w16cid:durableId="1689982873">
    <w:abstractNumId w:val="17"/>
  </w:num>
  <w:num w:numId="17" w16cid:durableId="1827894287">
    <w:abstractNumId w:val="21"/>
  </w:num>
  <w:num w:numId="18" w16cid:durableId="1834105722">
    <w:abstractNumId w:val="15"/>
  </w:num>
  <w:num w:numId="19" w16cid:durableId="1836874431">
    <w:abstractNumId w:val="8"/>
  </w:num>
  <w:num w:numId="20" w16cid:durableId="1040858728">
    <w:abstractNumId w:val="7"/>
  </w:num>
  <w:num w:numId="21" w16cid:durableId="1458373059">
    <w:abstractNumId w:val="19"/>
  </w:num>
  <w:num w:numId="22" w16cid:durableId="1160579137">
    <w:abstractNumId w:val="11"/>
  </w:num>
  <w:num w:numId="23" w16cid:durableId="281155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C6"/>
    <w:rsid w:val="00006BAB"/>
    <w:rsid w:val="000302ED"/>
    <w:rsid w:val="00035A4F"/>
    <w:rsid w:val="000555F8"/>
    <w:rsid w:val="000662F0"/>
    <w:rsid w:val="00083125"/>
    <w:rsid w:val="000F638B"/>
    <w:rsid w:val="001120AC"/>
    <w:rsid w:val="00165949"/>
    <w:rsid w:val="00245FAC"/>
    <w:rsid w:val="00257B72"/>
    <w:rsid w:val="00285347"/>
    <w:rsid w:val="002D3A23"/>
    <w:rsid w:val="00313E01"/>
    <w:rsid w:val="00347792"/>
    <w:rsid w:val="00352A7D"/>
    <w:rsid w:val="00386650"/>
    <w:rsid w:val="003D35B6"/>
    <w:rsid w:val="003E779F"/>
    <w:rsid w:val="003F4DC4"/>
    <w:rsid w:val="00477B49"/>
    <w:rsid w:val="00485BBC"/>
    <w:rsid w:val="004903E1"/>
    <w:rsid w:val="004B1C2C"/>
    <w:rsid w:val="004C4E14"/>
    <w:rsid w:val="004F0A19"/>
    <w:rsid w:val="00517445"/>
    <w:rsid w:val="00544470"/>
    <w:rsid w:val="005A3331"/>
    <w:rsid w:val="005B5974"/>
    <w:rsid w:val="005D68FD"/>
    <w:rsid w:val="006C321D"/>
    <w:rsid w:val="007350CD"/>
    <w:rsid w:val="007372C6"/>
    <w:rsid w:val="007425CD"/>
    <w:rsid w:val="00751B98"/>
    <w:rsid w:val="00756629"/>
    <w:rsid w:val="00775C26"/>
    <w:rsid w:val="0079298B"/>
    <w:rsid w:val="007C5570"/>
    <w:rsid w:val="00824E43"/>
    <w:rsid w:val="00835071"/>
    <w:rsid w:val="00840002"/>
    <w:rsid w:val="00852BE4"/>
    <w:rsid w:val="008C7EDA"/>
    <w:rsid w:val="008D35CB"/>
    <w:rsid w:val="008D5120"/>
    <w:rsid w:val="008E41F6"/>
    <w:rsid w:val="009C7C82"/>
    <w:rsid w:val="009D4C34"/>
    <w:rsid w:val="009E2404"/>
    <w:rsid w:val="009F6730"/>
    <w:rsid w:val="00A16D4A"/>
    <w:rsid w:val="00A17837"/>
    <w:rsid w:val="00A819B2"/>
    <w:rsid w:val="00A83540"/>
    <w:rsid w:val="00AA6EA5"/>
    <w:rsid w:val="00AA7ACC"/>
    <w:rsid w:val="00AD3405"/>
    <w:rsid w:val="00AE020D"/>
    <w:rsid w:val="00AE0E18"/>
    <w:rsid w:val="00B24DEB"/>
    <w:rsid w:val="00B50509"/>
    <w:rsid w:val="00B55335"/>
    <w:rsid w:val="00B928C6"/>
    <w:rsid w:val="00BE7ED6"/>
    <w:rsid w:val="00C15CFC"/>
    <w:rsid w:val="00C9558B"/>
    <w:rsid w:val="00CA1683"/>
    <w:rsid w:val="00CE13A3"/>
    <w:rsid w:val="00DD3EC3"/>
    <w:rsid w:val="00E24E15"/>
    <w:rsid w:val="00E761CF"/>
    <w:rsid w:val="00E837B1"/>
    <w:rsid w:val="00E87CBB"/>
    <w:rsid w:val="00EA616E"/>
    <w:rsid w:val="00EF278C"/>
    <w:rsid w:val="00F40DA6"/>
    <w:rsid w:val="00F81C22"/>
    <w:rsid w:val="00FA370D"/>
    <w:rsid w:val="00FA5012"/>
    <w:rsid w:val="00FE7FE8"/>
    <w:rsid w:val="00FF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5698"/>
  <w15:chartTrackingRefBased/>
  <w15:docId w15:val="{51059BA4-DA26-4C7F-82A4-AB1C93D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BAB"/>
    <w:pPr>
      <w:spacing w:line="360" w:lineRule="auto"/>
      <w:jc w:val="both"/>
    </w:pPr>
    <w:rPr>
      <w:rFonts w:ascii="Gotham Book" w:eastAsia="Times New Roman" w:hAnsi="Gotham Book" w:cs="Times New Roman"/>
      <w:sz w:val="24"/>
      <w:szCs w:val="24"/>
    </w:rPr>
  </w:style>
  <w:style w:type="paragraph" w:styleId="Heading1">
    <w:name w:val="heading 1"/>
    <w:basedOn w:val="Normal"/>
    <w:next w:val="Normal"/>
    <w:link w:val="Heading1Char"/>
    <w:qFormat/>
    <w:rsid w:val="00824E43"/>
    <w:pPr>
      <w:keepNext/>
      <w:keepLines/>
      <w:outlineLvl w:val="0"/>
    </w:pPr>
    <w:rPr>
      <w:rFonts w:ascii="Gotham Bold" w:eastAsiaTheme="majorEastAsia" w:hAnsi="Gotham Bold" w:cstheme="majorBidi"/>
      <w:sz w:val="32"/>
      <w:szCs w:val="32"/>
    </w:rPr>
  </w:style>
  <w:style w:type="paragraph" w:styleId="Heading2">
    <w:name w:val="heading 2"/>
    <w:basedOn w:val="Normal"/>
    <w:next w:val="Normal"/>
    <w:link w:val="Heading2Char"/>
    <w:uiPriority w:val="9"/>
    <w:unhideWhenUsed/>
    <w:qFormat/>
    <w:rsid w:val="007372C6"/>
    <w:pPr>
      <w:keepNext/>
      <w:keepLines/>
      <w:outlineLvl w:val="1"/>
    </w:pPr>
    <w:rPr>
      <w:rFonts w:ascii="Gotham Bold" w:eastAsiaTheme="majorEastAsia" w:hAnsi="Gotham Bold" w:cstheme="majorBidi"/>
      <w:sz w:val="28"/>
      <w:szCs w:val="26"/>
    </w:rPr>
  </w:style>
  <w:style w:type="paragraph" w:styleId="Heading3">
    <w:name w:val="heading 3"/>
    <w:basedOn w:val="Normal"/>
    <w:next w:val="Normal"/>
    <w:link w:val="Heading3Char"/>
    <w:unhideWhenUsed/>
    <w:qFormat/>
    <w:rsid w:val="007372C6"/>
    <w:pPr>
      <w:keepNext/>
      <w:keepLines/>
      <w:outlineLvl w:val="2"/>
    </w:pPr>
    <w:rPr>
      <w:rFonts w:ascii="Gotham Bold" w:eastAsiaTheme="majorEastAsia" w:hAnsi="Gotham Bold" w:cstheme="majorBidi"/>
    </w:rPr>
  </w:style>
  <w:style w:type="paragraph" w:styleId="Heading4">
    <w:name w:val="heading 4"/>
    <w:basedOn w:val="Normal"/>
    <w:next w:val="Normal"/>
    <w:link w:val="Heading4Char"/>
    <w:uiPriority w:val="9"/>
    <w:semiHidden/>
    <w:unhideWhenUsed/>
    <w:qFormat/>
    <w:rsid w:val="00DD3E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E43"/>
    <w:rPr>
      <w:rFonts w:ascii="Gotham Bold" w:eastAsiaTheme="majorEastAsia" w:hAnsi="Gotham Bold" w:cstheme="majorBidi"/>
      <w:sz w:val="32"/>
      <w:szCs w:val="32"/>
    </w:rPr>
  </w:style>
  <w:style w:type="character" w:customStyle="1" w:styleId="Heading2Char">
    <w:name w:val="Heading 2 Char"/>
    <w:basedOn w:val="DefaultParagraphFont"/>
    <w:link w:val="Heading2"/>
    <w:rsid w:val="007372C6"/>
    <w:rPr>
      <w:rFonts w:ascii="Gotham Bold" w:eastAsiaTheme="majorEastAsia" w:hAnsi="Gotham Bold" w:cstheme="majorBidi"/>
      <w:sz w:val="28"/>
      <w:szCs w:val="26"/>
    </w:rPr>
  </w:style>
  <w:style w:type="paragraph" w:customStyle="1" w:styleId="GothamBold3">
    <w:name w:val="Gotham Bold 3"/>
    <w:basedOn w:val="Heading3"/>
    <w:link w:val="GothamBold3Char"/>
    <w:qFormat/>
    <w:rsid w:val="00824E43"/>
    <w:rPr>
      <w:rFonts w:cs="Arial"/>
      <w:color w:val="000000" w:themeColor="text1"/>
    </w:rPr>
  </w:style>
  <w:style w:type="character" w:customStyle="1" w:styleId="GothamBold3Char">
    <w:name w:val="Gotham Bold 3 Char"/>
    <w:basedOn w:val="Heading3Char"/>
    <w:link w:val="GothamBold3"/>
    <w:rsid w:val="00824E43"/>
    <w:rPr>
      <w:rFonts w:ascii="Gotham Bold" w:eastAsiaTheme="majorEastAsia" w:hAnsi="Gotham Bold" w:cs="Arial"/>
      <w:color w:val="000000" w:themeColor="text1"/>
      <w:sz w:val="24"/>
      <w:szCs w:val="24"/>
    </w:rPr>
  </w:style>
  <w:style w:type="character" w:customStyle="1" w:styleId="Heading3Char">
    <w:name w:val="Heading 3 Char"/>
    <w:basedOn w:val="DefaultParagraphFont"/>
    <w:link w:val="Heading3"/>
    <w:rsid w:val="007372C6"/>
    <w:rPr>
      <w:rFonts w:ascii="Gotham Bold" w:eastAsiaTheme="majorEastAsia" w:hAnsi="Gotham Bold" w:cstheme="majorBidi"/>
      <w:sz w:val="24"/>
      <w:szCs w:val="24"/>
    </w:rPr>
  </w:style>
  <w:style w:type="character" w:styleId="Hyperlink">
    <w:name w:val="Hyperlink"/>
    <w:uiPriority w:val="99"/>
    <w:unhideWhenUsed/>
    <w:rsid w:val="007372C6"/>
    <w:rPr>
      <w:strike w:val="0"/>
      <w:dstrike w:val="0"/>
      <w:color w:val="3B5998"/>
      <w:u w:val="none"/>
      <w:effect w:val="none"/>
    </w:rPr>
  </w:style>
  <w:style w:type="character" w:customStyle="1" w:styleId="textexposedshow2">
    <w:name w:val="text_exposed_show2"/>
    <w:rsid w:val="007372C6"/>
    <w:rPr>
      <w:vanish/>
      <w:webHidden w:val="0"/>
      <w:specVanish w:val="0"/>
    </w:rPr>
  </w:style>
  <w:style w:type="paragraph" w:styleId="BalloonText">
    <w:name w:val="Balloon Text"/>
    <w:basedOn w:val="Normal"/>
    <w:link w:val="BalloonTextChar"/>
    <w:uiPriority w:val="99"/>
    <w:semiHidden/>
    <w:unhideWhenUsed/>
    <w:rsid w:val="007372C6"/>
    <w:rPr>
      <w:rFonts w:ascii="Tahoma" w:hAnsi="Tahoma" w:cs="Tahoma"/>
      <w:sz w:val="16"/>
      <w:szCs w:val="16"/>
    </w:rPr>
  </w:style>
  <w:style w:type="character" w:customStyle="1" w:styleId="BalloonTextChar">
    <w:name w:val="Balloon Text Char"/>
    <w:basedOn w:val="DefaultParagraphFont"/>
    <w:link w:val="BalloonText"/>
    <w:uiPriority w:val="99"/>
    <w:semiHidden/>
    <w:rsid w:val="007372C6"/>
    <w:rPr>
      <w:rFonts w:ascii="Tahoma" w:eastAsia="Times New Roman" w:hAnsi="Tahoma" w:cs="Tahoma"/>
      <w:sz w:val="16"/>
      <w:szCs w:val="16"/>
    </w:rPr>
  </w:style>
  <w:style w:type="paragraph" w:customStyle="1" w:styleId="ColorfulList-Accent11">
    <w:name w:val="Colorful List - Accent 11"/>
    <w:basedOn w:val="Normal"/>
    <w:uiPriority w:val="34"/>
    <w:qFormat/>
    <w:rsid w:val="007372C6"/>
    <w:pPr>
      <w:ind w:left="720"/>
      <w:contextualSpacing/>
    </w:pPr>
  </w:style>
  <w:style w:type="character" w:styleId="Strong">
    <w:name w:val="Strong"/>
    <w:uiPriority w:val="22"/>
    <w:qFormat/>
    <w:rsid w:val="007372C6"/>
    <w:rPr>
      <w:b/>
      <w:bCs/>
    </w:rPr>
  </w:style>
  <w:style w:type="table" w:styleId="TableGrid">
    <w:name w:val="Table Grid"/>
    <w:basedOn w:val="TableNormal"/>
    <w:rsid w:val="007372C6"/>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372C6"/>
    <w:rPr>
      <w:rFonts w:ascii="Calibri" w:hAnsi="Calibri" w:cs="Consolas"/>
      <w:sz w:val="22"/>
      <w:szCs w:val="21"/>
      <w:lang w:eastAsia="en-GB"/>
    </w:rPr>
  </w:style>
  <w:style w:type="character" w:customStyle="1" w:styleId="PlainTextChar">
    <w:name w:val="Plain Text Char"/>
    <w:basedOn w:val="DefaultParagraphFont"/>
    <w:link w:val="PlainText"/>
    <w:uiPriority w:val="99"/>
    <w:semiHidden/>
    <w:rsid w:val="007372C6"/>
    <w:rPr>
      <w:rFonts w:ascii="Calibri" w:eastAsia="Times New Roman" w:hAnsi="Calibri" w:cs="Consolas"/>
      <w:szCs w:val="21"/>
      <w:lang w:eastAsia="en-GB"/>
    </w:rPr>
  </w:style>
  <w:style w:type="paragraph" w:styleId="ListParagraph">
    <w:name w:val="List Paragraph"/>
    <w:basedOn w:val="Normal"/>
    <w:uiPriority w:val="34"/>
    <w:qFormat/>
    <w:rsid w:val="007372C6"/>
    <w:pPr>
      <w:ind w:left="720"/>
      <w:contextualSpacing/>
    </w:pPr>
  </w:style>
  <w:style w:type="paragraph" w:styleId="Header">
    <w:name w:val="header"/>
    <w:basedOn w:val="Normal"/>
    <w:link w:val="HeaderChar"/>
    <w:unhideWhenUsed/>
    <w:rsid w:val="007372C6"/>
    <w:pPr>
      <w:tabs>
        <w:tab w:val="center" w:pos="4513"/>
        <w:tab w:val="right" w:pos="9026"/>
      </w:tabs>
    </w:pPr>
  </w:style>
  <w:style w:type="character" w:customStyle="1" w:styleId="HeaderChar">
    <w:name w:val="Header Char"/>
    <w:basedOn w:val="DefaultParagraphFont"/>
    <w:link w:val="Header"/>
    <w:rsid w:val="007372C6"/>
    <w:rPr>
      <w:rFonts w:ascii="Gotham Book" w:eastAsia="Times New Roman" w:hAnsi="Gotham Book" w:cs="Times New Roman"/>
      <w:sz w:val="24"/>
      <w:szCs w:val="24"/>
    </w:rPr>
  </w:style>
  <w:style w:type="paragraph" w:styleId="Footer">
    <w:name w:val="footer"/>
    <w:basedOn w:val="Normal"/>
    <w:link w:val="FooterChar"/>
    <w:uiPriority w:val="99"/>
    <w:unhideWhenUsed/>
    <w:rsid w:val="007372C6"/>
    <w:pPr>
      <w:tabs>
        <w:tab w:val="center" w:pos="4513"/>
        <w:tab w:val="right" w:pos="9026"/>
      </w:tabs>
    </w:pPr>
  </w:style>
  <w:style w:type="character" w:customStyle="1" w:styleId="FooterChar">
    <w:name w:val="Footer Char"/>
    <w:basedOn w:val="DefaultParagraphFont"/>
    <w:link w:val="Footer"/>
    <w:uiPriority w:val="99"/>
    <w:rsid w:val="007372C6"/>
    <w:rPr>
      <w:rFonts w:ascii="Gotham Book" w:eastAsia="Times New Roman" w:hAnsi="Gotham Book" w:cs="Times New Roman"/>
      <w:sz w:val="24"/>
      <w:szCs w:val="24"/>
    </w:rPr>
  </w:style>
  <w:style w:type="paragraph" w:styleId="TOC1">
    <w:name w:val="toc 1"/>
    <w:basedOn w:val="Normal"/>
    <w:next w:val="Normal"/>
    <w:autoRedefine/>
    <w:uiPriority w:val="39"/>
    <w:unhideWhenUsed/>
    <w:rsid w:val="008C7EDA"/>
    <w:pPr>
      <w:tabs>
        <w:tab w:val="right" w:leader="dot" w:pos="9628"/>
      </w:tabs>
      <w:spacing w:after="100"/>
    </w:pPr>
    <w:rPr>
      <w:rFonts w:ascii="Gotham Bold" w:hAnsi="Gotham Bold"/>
      <w:noProof/>
    </w:rPr>
  </w:style>
  <w:style w:type="paragraph" w:styleId="TOC3">
    <w:name w:val="toc 3"/>
    <w:basedOn w:val="Normal"/>
    <w:next w:val="Normal"/>
    <w:autoRedefine/>
    <w:uiPriority w:val="39"/>
    <w:unhideWhenUsed/>
    <w:rsid w:val="007372C6"/>
    <w:pPr>
      <w:spacing w:after="100"/>
      <w:ind w:left="480"/>
    </w:pPr>
  </w:style>
  <w:style w:type="character" w:customStyle="1" w:styleId="Heading4Char">
    <w:name w:val="Heading 4 Char"/>
    <w:basedOn w:val="DefaultParagraphFont"/>
    <w:link w:val="Heading4"/>
    <w:uiPriority w:val="9"/>
    <w:semiHidden/>
    <w:rsid w:val="00DD3EC3"/>
    <w:rPr>
      <w:rFonts w:asciiTheme="majorHAnsi" w:eastAsiaTheme="majorEastAsia" w:hAnsiTheme="majorHAnsi" w:cstheme="majorBidi"/>
      <w:i/>
      <w:iCs/>
      <w:color w:val="2F5496" w:themeColor="accent1" w:themeShade="BF"/>
      <w:sz w:val="24"/>
      <w:szCs w:val="24"/>
    </w:rPr>
  </w:style>
  <w:style w:type="paragraph" w:styleId="TOCHeading">
    <w:name w:val="TOC Heading"/>
    <w:basedOn w:val="Heading1"/>
    <w:next w:val="Normal"/>
    <w:uiPriority w:val="39"/>
    <w:unhideWhenUsed/>
    <w:qFormat/>
    <w:rsid w:val="00835071"/>
    <w:pPr>
      <w:spacing w:before="240" w:line="259" w:lineRule="auto"/>
      <w:jc w:val="left"/>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835071"/>
    <w:pPr>
      <w:spacing w:after="100"/>
      <w:ind w:left="240"/>
    </w:pPr>
  </w:style>
  <w:style w:type="character" w:styleId="UnresolvedMention">
    <w:name w:val="Unresolved Mention"/>
    <w:basedOn w:val="DefaultParagraphFont"/>
    <w:uiPriority w:val="99"/>
    <w:semiHidden/>
    <w:unhideWhenUsed/>
    <w:rsid w:val="00C15CFC"/>
    <w:rPr>
      <w:color w:val="605E5C"/>
      <w:shd w:val="clear" w:color="auto" w:fill="E1DFDD"/>
    </w:rPr>
  </w:style>
  <w:style w:type="character" w:styleId="FollowedHyperlink">
    <w:name w:val="FollowedHyperlink"/>
    <w:basedOn w:val="DefaultParagraphFont"/>
    <w:uiPriority w:val="99"/>
    <w:semiHidden/>
    <w:unhideWhenUsed/>
    <w:rsid w:val="007C5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bge.org.uk/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AM6MEsnzJ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ucation@rbge.org.uk" TargetMode="External"/><Relationship Id="rId4" Type="http://schemas.openxmlformats.org/officeDocument/2006/relationships/settings" Target="settings.xml"/><Relationship Id="rId9" Type="http://schemas.openxmlformats.org/officeDocument/2006/relationships/hyperlink" Target="http://www.rbge.org.uk/dipher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04B0-2356-4D7E-9852-73173CDD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17</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Corrie</dc:creator>
  <cp:keywords/>
  <dc:description/>
  <cp:lastModifiedBy>Katie Gow</cp:lastModifiedBy>
  <cp:revision>17</cp:revision>
  <cp:lastPrinted>2023-07-26T07:51:00Z</cp:lastPrinted>
  <dcterms:created xsi:type="dcterms:W3CDTF">2023-04-05T13:28:00Z</dcterms:created>
  <dcterms:modified xsi:type="dcterms:W3CDTF">2023-10-25T12:34:00Z</dcterms:modified>
</cp:coreProperties>
</file>